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Mapping：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shd w:val="clear" w:color="auto" w:fill="auto"/>
          <w:lang w:val="en-US" w:eastAsia="zh-CN"/>
        </w:rPr>
        <w:t>概念：mapping就是ES数据字段field的type元数据，ES在创建索引的时候，dynamic mapping会自动为不同的数据指定相应mapping，mapping中包含了字段的类型、搜索方式（exact value或者full text）、分词器等。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查看mapping</w:t>
      </w:r>
    </w:p>
    <w:p>
      <w:pPr>
        <w:numPr>
          <w:ilvl w:val="0"/>
          <w:numId w:val="0"/>
        </w:numPr>
        <w:bidi w:val="0"/>
        <w:ind w:left="8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GET /product/_mapping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s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Dynamic mapping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“Elasticsearch”：text/keyword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=&gt;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？为什么不是integer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123.123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=&gt;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double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val="en-US" w:eastAsia="zh-CN"/>
        </w:rPr>
        <w:tab/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true false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=&gt;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boolean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2020-05-20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=&gt;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date</w:t>
      </w:r>
    </w:p>
    <w:p>
      <w:pPr>
        <w:numPr>
          <w:ilvl w:val="0"/>
          <w:numId w:val="0"/>
        </w:numPr>
        <w:bidi w:val="0"/>
        <w:ind w:left="840" w:left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为啥price是long类型而不是integer？因为es的mapping_type是由JSON分析器检测数据类型，而Json没有隐式类型转换（integer=&gt;long or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8F8F8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8F8F8"/>
          <w:lang w:val="en-US" w:eastAsia="zh-CN"/>
        </w:rPr>
        <w:t>=&gt; double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）,所以dynamic mapping会选择一个比较宽的数据类型。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搜索方式：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exact value 精确匹配：在倒排索引过程中，分词器会将field作为一个整体创建到索引中，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full text全文检索：分词、近义词同义词、混淆词、大小写、词性、过滤、时态转换等（normaliztion）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ES数据类型：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核心类型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数字类型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bidi w:val="0"/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,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,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short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,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byte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,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,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,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half_float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,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scaled_float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bidi w:val="0"/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在满足需求的情况下，尽可能选择范围小的数据类型。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字符串：string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keyword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适用于索引结构化的字段，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可以用于过滤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、排序、聚合。keyword类型的字段只能通过精确值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exact 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搜索到。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Id应该用keyword</w:t>
      </w:r>
    </w:p>
    <w:p>
      <w:pPr>
        <w:numPr>
          <w:ilvl w:val="0"/>
          <w:numId w:val="0"/>
        </w:numPr>
        <w:ind w:left="210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text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当一个字段是要被全文搜索的，比如Email内容、产品描述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这些字段应该使用text类型。设置text类型以后，字段内容会被分析，在生成倒排索引以前，字符串会被分析器分成一个一个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词项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text类型的字段不用于排序，很少用于聚合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解释一下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为啥不会为text创建索引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18"/>
          <w:szCs w:val="18"/>
          <w:shd w:val="clear" w:fill="FFFFFF"/>
        </w:rPr>
        <w:t>字段数据会占用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18"/>
          <w:szCs w:val="18"/>
          <w:shd w:val="clear" w:fill="FFFFFF"/>
        </w:rPr>
        <w:t>大量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18"/>
          <w:szCs w:val="18"/>
          <w:shd w:val="clear" w:fill="FFFFFF"/>
        </w:rPr>
        <w:t>堆空间，尤其是在加载高基数</w:t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8F8F8"/>
        </w:rPr>
        <w:t>text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18"/>
          <w:szCs w:val="18"/>
          <w:shd w:val="clear" w:fill="FFFFFF"/>
        </w:rPr>
        <w:t>字段时。字段数据一旦加载到堆中，就在该段的生命周期内保持在那里。同样，加载字段数据是一个昂贵的过程，可能导致用户遇到延迟问题。这就是默认情况下禁用字段数据的原因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numPr>
          <w:ilvl w:val="4"/>
          <w:numId w:val="1"/>
        </w:numPr>
        <w:bidi w:val="0"/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有时，在同一字段中同时具有全文本（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）和关键字（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keyword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）版本会很有用：一个用于全文本搜索，另一个用于聚合和排序。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date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（时间类型）：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exact value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布尔类型：boolean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"https://www.elastic.co/guide/en/elasticsearch/reference/current/binary.html" \o "Binary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val="en-US" w:eastAsia="zh-CN"/>
        </w:rPr>
        <w:t>b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inary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val="en-US" w:eastAsia="zh-CN"/>
        </w:rPr>
        <w:t>二进制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）：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"https://www.elastic.co/guide/en/elasticsearch/reference/current/binary.html" \o "Binary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val="en-US" w:eastAsia="zh-CN"/>
        </w:rPr>
        <w:t>b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inary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"https://www.elastic.co/guide/en/elasticsearch/reference/current/range.html" \o "Range datatypes"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val="en-US" w:eastAsia="zh-CN"/>
        </w:rPr>
        <w:t>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ange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区间类型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：integer_range、float_range、long_range、double_range、date_range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复杂类型：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Object：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用于单个JSON对象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Nested：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用于JSON对象数组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地理位置：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Geo-point：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纬度/经度积分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Geo-shape：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用于多边形等复杂形状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特有类型：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IP地址：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 用于IPv4和IPv6地址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"https://www.elastic.co/guide/en/elasticsearch/reference/current/search-suggesters.html" \l "completion-suggester" \o "Completion Suggester"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Completion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提供自动完成建议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Tocken_count：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计算字符串中令牌的数量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"https://www.elastic.co/guide/en/elasticsearch/plugins/7.7/mapper-murmur3.html" \t "https://www.elastic.co/guide/en/elasticsearch/reference/current/_top"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8F8F8"/>
          <w:lang w:val="en-US" w:eastAsia="zh-CN"/>
        </w:rPr>
        <w:t>M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8F8F8"/>
        </w:rPr>
        <w:t>urmur3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在索引时计算值的哈希并将其存储在索引中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"https://www.elastic.co/guide/en/elasticsearch/plugins/7.7/mapper-annotated-text.html" \t "https://www.elastic.co/guide/en/elasticsearch/reference/current/_top"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8F8F8"/>
          <w:lang w:val="en-US" w:eastAsia="zh-CN"/>
        </w:rPr>
        <w:t>A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8F8F8"/>
        </w:rPr>
        <w:t>nnotated-text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索引包含特殊标记的文本（通常用于标识命名实体）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"https://www.elastic.co/guide/en/elasticsearch/reference/current/percolator.html" \o "Percolator 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Percolator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接受来自query-dsl的查询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Join：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为同一索引内的文档定义父/子关系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"https://www.elastic.co/guide/en/elasticsearch/reference/current/rank-features.html" \o "Rank features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Rank features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记录数字功能以提高查询时的点击率。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"https://www.elastic.co/guide/en/elasticsearch/reference/current/dense-vector.html" \o "Dense vector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Dense vector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记录浮点值的密集向量。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"https://www.elastic.co/guide/en/elasticsearch/reference/current/sparse-vector.html" \o "Sparse vector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Sparse vector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记录浮点值的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稀疏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向量。</w:t>
      </w:r>
      <w:bookmarkStart w:id="0" w:name="_GoBack"/>
      <w:bookmarkEnd w:id="0"/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"https://www.elastic.co/guide/en/elasticsearch/reference/current/search-as-you-type.html" \o "Search-as-you-type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Search-as-you-type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针对查询优化的文本字段，以实现按需输入的完成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"https://www.elastic.co/guide/en/elasticsearch/reference/current/alias.html" \o "Alias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Alias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为现有字段定义别名。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"https://www.elastic.co/guide/en/elasticsearch/reference/current/flattened.html" \o "Flattened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Flattened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允许将整个JSON对象索引为单个字段。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"https://www.elastic.co/guide/en/elasticsearch/reference/current/shape.html" \o "Shape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Shape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shape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 对于任意笛卡尔几何。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instrText xml:space="preserve"> HYPERLINK "https://www.elastic.co/guide/en/elasticsearch/reference/current/histogram.html" \o "Histogram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t>Histogram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eastAsia="zh-CN"/>
        </w:rPr>
        <w:t>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histogram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 用于百分位数聚合的预聚合数值。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"https://www.elastic.co/guide/en/elasticsearch/reference/current/constant-keyword.html" \o "Constant keyword datatype"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Constant keyword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eastAsia="zh-CN"/>
        </w:rPr>
        <w:t>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8F8F8"/>
        </w:rPr>
        <w:t>keyword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当所有文档都具有相同值时的情况的 专业化。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Array（数组）：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在Elasticsearch中，数组不需要专用的字段数据类型。默认情况下，任何字段都可以包含零个或多个值，但是，数组中的所有值都必须具有相同的数据类型。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ES 7新增：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ate_nanos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date plus 纳秒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eatures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：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ector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as</w:t>
      </w:r>
    </w:p>
    <w:p>
      <w:pPr>
        <w:numPr>
          <w:ilvl w:val="1"/>
          <w:numId w:val="1"/>
        </w:numPr>
        <w:tabs>
          <w:tab w:val="left" w:pos="1680"/>
          <w:tab w:val="clear" w:pos="840"/>
        </w:tabs>
        <w:bidi w:val="0"/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手工创建mapping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PUT /product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{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"mappings": {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"properties": {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"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field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": {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"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mapping_parameter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": "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parameter_value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}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}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}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}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bidi w:val="0"/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Mapping parameters 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index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：是否对创建对当前字段创建索引，默认true，如果不创建索引，该字段不会通过索引被搜索到,但是仍然会在source元数据中展示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555555"/>
          <w:spacing w:val="0"/>
          <w:sz w:val="21"/>
          <w:szCs w:val="21"/>
          <w:shd w:val="clear" w:fill="F8F8F8"/>
          <w:lang w:val="en-US" w:eastAsia="zh-CN"/>
        </w:rPr>
        <w:t>a</w:t>
      </w:r>
      <w:r>
        <w:rPr>
          <w:rFonts w:ascii="Consolas" w:hAnsi="Consolas" w:eastAsia="Consolas" w:cs="Consolas"/>
          <w:i w:val="0"/>
          <w:caps w:val="0"/>
          <w:color w:val="555555"/>
          <w:spacing w:val="0"/>
          <w:sz w:val="21"/>
          <w:szCs w:val="21"/>
          <w:shd w:val="clear" w:fill="F8F8F8"/>
        </w:rPr>
        <w:t>nalyzer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val="en-US" w:eastAsia="zh-CN"/>
        </w:rPr>
        <w:t>:指定分析器（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iCs/>
          <w:caps w:val="0"/>
          <w:color w:val="212529"/>
          <w:spacing w:val="0"/>
          <w:sz w:val="18"/>
          <w:szCs w:val="18"/>
          <w:shd w:val="clear" w:fill="FFFFFF"/>
        </w:rPr>
        <w:t>character filter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、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iCs/>
          <w:caps w:val="0"/>
          <w:color w:val="212529"/>
          <w:spacing w:val="0"/>
          <w:sz w:val="18"/>
          <w:szCs w:val="18"/>
          <w:shd w:val="clear" w:fill="FFFFFF"/>
        </w:rPr>
        <w:t>tokenizer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18"/>
          <w:szCs w:val="18"/>
          <w:shd w:val="clear" w:fill="FFFFFF"/>
        </w:rPr>
        <w:t>Token filters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val="en-US" w:eastAsia="zh-CN"/>
        </w:rPr>
        <w:t>）。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boost：对当前字段相关度的评分权重，默认1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coerce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：是否允许强制类型转换  true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=&gt; 1   false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=&lt; 1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copy_to：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"field":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"type": "text",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"copy_to": "other_field_name" 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},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doc_values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：为了提升排序和聚合效率，默认true，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</w:rPr>
        <w:t>如果确定不需要对字段进行排序或聚合，也不需要通过脚本访问字段值，则可以禁用doc值以节省磁盘空间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不支持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text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annotated_text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dynamic：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</w:rPr>
        <w:t>控制是否可以动态添加新字段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true 新检测到的字段将添加到映射中。（默认）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false 新检测到的字段将被忽略。这些字段将不会被索引，因此将无法搜索，但仍会出现在_source返回的匹配项中。这些字段不会添加到映射中，必须显式添加新字段。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strict 如果检测到新字段，则会引发异常并拒绝文档。必须将新字段显式添加到映射中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eager_global_ordinals：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用于聚合的字段上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，优化聚合性能。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Frozen indices（冻结索引）：有些索引使用率很高，会被保存在内存中，有些使用率特别低，宁愿在使用的时候重新创建，在使用完毕后丢弃数据，Frozen indices的数据命中频率小，不适用于高搜索负载，数据不会被保存在内存中，堆空间占用比普通索引少得多，Frozen indices是只读的，请求可能是秒级或者分钟级。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eager_global_ordinals不适用于Frozen indices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enable：是否创建倒排索引，可以对字段操作，也可以对索引操作，如果不创建索引，让然可以检索并在_source元数据中展示，谨慎使用，该状态无法修改。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PUT my_index{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"mappings":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"enabled": false 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}}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PUT my_index{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"mappings":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"properties":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"session_data":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"type": "object",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"enabled": false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}}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  <w:t>fielddata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</w:rPr>
        <w:t>查询时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18"/>
          <w:szCs w:val="18"/>
          <w:shd w:val="clear" w:fill="FFFFFF"/>
        </w:rPr>
        <w:t>内存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</w:rPr>
        <w:t>数据结构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在首次用当前字段聚合、排序或者在脚本中使用时，需要字段为fielddata数据结构，并且创建倒排索引保存到堆中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fields：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给field创建多字段，用于不同目的（全文检索或者聚合分析排序）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format：格式化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"date":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"type":   "date",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"format": "yyyy-MM-dd"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}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55555"/>
          <w:spacing w:val="0"/>
          <w:sz w:val="21"/>
          <w:szCs w:val="21"/>
          <w:shd w:val="clear" w:fill="F8F8F8"/>
        </w:rPr>
        <w:t>ignore_above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超过长度将被忽略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ignore_malformed：忽略类型错误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PUT my_index{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"mappings":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"properties":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"number_one":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"type": "integer",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"ignore_malformed": true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"number_two":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"type": "integer"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}}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PUT my_index/_doc/1{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"text":       "Some text value",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"number_one": "foo" }   //虽然有异常 但是不抛出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PUT my_index/_doc/2{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"text":       "Some text value",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"number_two": "foo" }   //数据格式不对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index_options：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</w:rPr>
        <w:t>控制将哪些信息添加到反向索引中以进行搜索和突出显示。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仅用于text字段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Index_phrases：提升exact_value查询速度，但是要消耗更多磁盘空间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Index_prefixes：前缀搜索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min_chars：前缀最小长度，&gt;0，默认2（包含）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bidi w:val="0"/>
        <w:ind w:left="168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max_chars：前缀最大长度，&lt;20，默认5（包含）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"index_prefixes": {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"min_chars" : 1,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"max_chars" : 10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meta：附加元数据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normalizer：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norms：是否禁用评分（在filter和聚合字段上应该禁用）。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null_value：为null值设置默认值</w:t>
      </w:r>
    </w:p>
    <w:p>
      <w:pPr>
        <w:numPr>
          <w:ilvl w:val="0"/>
          <w:numId w:val="0"/>
        </w:numPr>
        <w:tabs>
          <w:tab w:val="left" w:pos="1260"/>
        </w:tabs>
        <w:bidi w:val="0"/>
        <w:ind w:left="12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"null_value": "NULL"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55555"/>
          <w:spacing w:val="0"/>
          <w:sz w:val="21"/>
          <w:szCs w:val="21"/>
          <w:shd w:val="clear" w:fill="F8F8F8"/>
        </w:rPr>
        <w:t>position_increment_gap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eastAsia="zh-CN"/>
        </w:rPr>
        <w:t>：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proterties：除了mapping还可用于object的属性设置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8F8F8"/>
        </w:rPr>
        <w:t>search_analyzer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eastAsia="zh-CN"/>
        </w:rPr>
        <w:t>：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val="en-US" w:eastAsia="zh-CN"/>
        </w:rPr>
        <w:t>设置单独的查询时分析器：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PUT my_index{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"settings":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"analysis":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"filter":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"autocomplete_filter":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"type": "edge_ngram",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"min_gram": 1,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"max_gram": 20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"analyzer":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"autocomplete": {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"type": "custom",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"tokenizer": "standard",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"filter": [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"lowercase",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"autocomplete_filter"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]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"mappings":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"properties":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"text":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"type": "text",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"analyzer": "autocomplete",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"search_analyzer": "standard"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PUT my_index/_doc/1{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"text": "Quick Brown Fox"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 my_index/_search{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"query":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"match":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"text": 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"query": "Quick Br",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"operator": "and"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}}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555555"/>
          <w:spacing w:val="0"/>
          <w:sz w:val="21"/>
          <w:szCs w:val="21"/>
          <w:shd w:val="clear" w:fill="F8F8F8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555555"/>
          <w:spacing w:val="0"/>
          <w:sz w:val="21"/>
          <w:szCs w:val="21"/>
          <w:shd w:val="clear" w:fill="F8F8F8"/>
          <w:lang w:val="en-US" w:eastAsia="zh-CN"/>
        </w:rPr>
        <w:t>imilarity：为字段设置相关度算法，支持BM25、claassic（TF-IDF）、boolean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store：设置字段是否仅查询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term_vector：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聚合查询：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bucket和metirc：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语法: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aggs:{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code...</w:t>
      </w:r>
    </w:p>
    <w:p>
      <w:pPr>
        <w:numPr>
          <w:ilvl w:val="0"/>
          <w:numId w:val="0"/>
        </w:numPr>
        <w:ind w:left="84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“goup by”：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以tag维度每个产品的数量，即每个标签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在的基础上增加筛选条件：统计价格大于1999的数据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“avg”：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价格大于1999的每个tag产品的平均价格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分组聚合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按照千元机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1000以下  中端机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2000-3000 高端机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3000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以上分组聚合，分别计算数量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left"/>
        <w:rPr>
          <w:rFonts w:hint="eastAsia" w:ascii="sans-serif" w:hAnsi="sans-serif" w:eastAsia="宋体" w:cs="sans-serif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3C1D2"/>
    <w:multiLevelType w:val="multilevel"/>
    <w:tmpl w:val="BD83C1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94D3D4C"/>
    <w:multiLevelType w:val="multilevel"/>
    <w:tmpl w:val="494D3D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2305"/>
    <w:rsid w:val="065526EB"/>
    <w:rsid w:val="06BE6537"/>
    <w:rsid w:val="0C210019"/>
    <w:rsid w:val="0C3C7749"/>
    <w:rsid w:val="0C6C2F79"/>
    <w:rsid w:val="0D161AAE"/>
    <w:rsid w:val="0F6B3374"/>
    <w:rsid w:val="138F22B4"/>
    <w:rsid w:val="14F34916"/>
    <w:rsid w:val="15885E39"/>
    <w:rsid w:val="159C72E5"/>
    <w:rsid w:val="16FF0FDC"/>
    <w:rsid w:val="185C5AC4"/>
    <w:rsid w:val="19C82117"/>
    <w:rsid w:val="21285EB5"/>
    <w:rsid w:val="21C4127B"/>
    <w:rsid w:val="22390080"/>
    <w:rsid w:val="226A7934"/>
    <w:rsid w:val="22776611"/>
    <w:rsid w:val="26EB1F41"/>
    <w:rsid w:val="27244FFA"/>
    <w:rsid w:val="29972B4A"/>
    <w:rsid w:val="29B271ED"/>
    <w:rsid w:val="2AE829CE"/>
    <w:rsid w:val="2CEE28D6"/>
    <w:rsid w:val="2DCB3594"/>
    <w:rsid w:val="2E5A4F69"/>
    <w:rsid w:val="2FF06BB3"/>
    <w:rsid w:val="30C82782"/>
    <w:rsid w:val="31056437"/>
    <w:rsid w:val="318F7D2E"/>
    <w:rsid w:val="31F67A87"/>
    <w:rsid w:val="32067990"/>
    <w:rsid w:val="32AD30E3"/>
    <w:rsid w:val="32BE7D82"/>
    <w:rsid w:val="338657A3"/>
    <w:rsid w:val="34F625BF"/>
    <w:rsid w:val="36982D49"/>
    <w:rsid w:val="36CA3C1D"/>
    <w:rsid w:val="36EE2E49"/>
    <w:rsid w:val="36FD0246"/>
    <w:rsid w:val="3836669D"/>
    <w:rsid w:val="388E4BA2"/>
    <w:rsid w:val="39FF5F43"/>
    <w:rsid w:val="3AC42EEA"/>
    <w:rsid w:val="40503ADB"/>
    <w:rsid w:val="40A579C6"/>
    <w:rsid w:val="40DF2698"/>
    <w:rsid w:val="41130CB6"/>
    <w:rsid w:val="43E47C56"/>
    <w:rsid w:val="493F34DA"/>
    <w:rsid w:val="4A1C2B6A"/>
    <w:rsid w:val="4ABA33C7"/>
    <w:rsid w:val="4DB15FA0"/>
    <w:rsid w:val="4E3545B1"/>
    <w:rsid w:val="51F672D8"/>
    <w:rsid w:val="52457C39"/>
    <w:rsid w:val="525F3347"/>
    <w:rsid w:val="527C3E57"/>
    <w:rsid w:val="53454409"/>
    <w:rsid w:val="534D1A2A"/>
    <w:rsid w:val="536718C6"/>
    <w:rsid w:val="55701905"/>
    <w:rsid w:val="56821CC8"/>
    <w:rsid w:val="56F86AB6"/>
    <w:rsid w:val="57B00790"/>
    <w:rsid w:val="5811248C"/>
    <w:rsid w:val="58FC74B4"/>
    <w:rsid w:val="5BE33DD6"/>
    <w:rsid w:val="5C4C3A18"/>
    <w:rsid w:val="5ECE06E9"/>
    <w:rsid w:val="6191286C"/>
    <w:rsid w:val="62745A3B"/>
    <w:rsid w:val="651B2BE1"/>
    <w:rsid w:val="69B42226"/>
    <w:rsid w:val="6DE85B91"/>
    <w:rsid w:val="6E5754BB"/>
    <w:rsid w:val="6ECB252F"/>
    <w:rsid w:val="70B14EC7"/>
    <w:rsid w:val="71321EFE"/>
    <w:rsid w:val="71F35F2A"/>
    <w:rsid w:val="72817779"/>
    <w:rsid w:val="74587520"/>
    <w:rsid w:val="75EE076D"/>
    <w:rsid w:val="78474382"/>
    <w:rsid w:val="78DB70ED"/>
    <w:rsid w:val="7AB528F5"/>
    <w:rsid w:val="7B676A00"/>
    <w:rsid w:val="7D4A3763"/>
    <w:rsid w:val="7DD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2020-05-20T05:34:00Z</dcterms:created>
  <dc:creator>wulei</dc:creator>
  <cp:lastModifiedBy>香车美女房子</cp:lastModifiedBy>
  <dcterms:modified xsi:type="dcterms:W3CDTF">2020-05-21T07:35:07Z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