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71A04850" w:rsidR="00E25660" w:rsidRDefault="0020238A">
      <w:r>
        <w:rPr>
          <w:noProof/>
        </w:rPr>
        <w:drawing>
          <wp:anchor distT="0" distB="0" distL="0" distR="0" simplePos="0" relativeHeight="9" behindDoc="0" locked="0" layoutInCell="1" allowOverlap="1" wp14:anchorId="37F7A746" wp14:editId="75D99321">
            <wp:simplePos x="0" y="0"/>
            <wp:positionH relativeFrom="column">
              <wp:posOffset>3954780</wp:posOffset>
            </wp:positionH>
            <wp:positionV relativeFrom="paragraph">
              <wp:posOffset>594360</wp:posOffset>
            </wp:positionV>
            <wp:extent cx="220980" cy="2209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
                    <a:stretch>
                      <a:fillRect/>
                    </a:stretch>
                  </pic:blipFill>
                  <pic:spPr bwMode="auto">
                    <a:xfrm>
                      <a:off x="0" y="0"/>
                      <a:ext cx="220980" cy="220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8" behindDoc="0" locked="0" layoutInCell="1" allowOverlap="1" wp14:anchorId="0E3AAEF9" wp14:editId="169D0D11">
            <wp:simplePos x="0" y="0"/>
            <wp:positionH relativeFrom="column">
              <wp:posOffset>3947160</wp:posOffset>
            </wp:positionH>
            <wp:positionV relativeFrom="paragraph">
              <wp:posOffset>312420</wp:posOffset>
            </wp:positionV>
            <wp:extent cx="207433" cy="19050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207433" cy="1905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0" simplePos="0" relativeHeight="5" behindDoc="0" locked="0" layoutInCell="0" allowOverlap="1" wp14:anchorId="63B000F6" wp14:editId="4F07507F">
                <wp:simplePos x="0" y="0"/>
                <wp:positionH relativeFrom="margin">
                  <wp:posOffset>4245610</wp:posOffset>
                </wp:positionH>
                <wp:positionV relativeFrom="paragraph">
                  <wp:posOffset>8255</wp:posOffset>
                </wp:positionV>
                <wp:extent cx="1874520" cy="883920"/>
                <wp:effectExtent l="0" t="0" r="0" b="0"/>
                <wp:wrapSquare wrapText="bothSides"/>
                <wp:docPr id="1" name="Text Box 2"/>
                <wp:cNvGraphicFramePr/>
                <a:graphic xmlns:a="http://schemas.openxmlformats.org/drawingml/2006/main">
                  <a:graphicData uri="http://schemas.microsoft.com/office/word/2010/wordprocessingShape">
                    <wps:wsp>
                      <wps:cNvSpPr/>
                      <wps:spPr>
                        <a:xfrm>
                          <a:off x="0" y="0"/>
                          <a:ext cx="1874520" cy="883920"/>
                        </a:xfrm>
                        <a:prstGeom prst="rect">
                          <a:avLst/>
                        </a:prstGeom>
                        <a:noFill/>
                        <a:ln w="0">
                          <a:noFill/>
                        </a:ln>
                      </wps:spPr>
                      <wps:style>
                        <a:lnRef idx="0">
                          <a:scrgbClr r="0" g="0" b="0"/>
                        </a:lnRef>
                        <a:fillRef idx="0">
                          <a:scrgbClr r="0" g="0" b="0"/>
                        </a:fillRef>
                        <a:effectRef idx="0">
                          <a:scrgbClr r="0" g="0" b="0"/>
                        </a:effectRef>
                        <a:fontRef idx="minor"/>
                      </wps:style>
                      <wps:txbx>
                        <w:txbxContent>
                          <w:p w14:paraId="2CA12914" w14:textId="77777777" w:rsidR="00E25660" w:rsidRDefault="00E25660">
                            <w:pPr>
                              <w:pStyle w:val="FrameContents"/>
                            </w:pPr>
                            <w:hyperlink r:id="rId6">
                              <w:r>
                                <w:rPr>
                                  <w:rStyle w:val="Hyperlink"/>
                                </w:rPr>
                                <w:t>contact@zyfloxglobal.com</w:t>
                              </w:r>
                            </w:hyperlink>
                          </w:p>
                          <w:p w14:paraId="3DB1B8A3" w14:textId="77777777" w:rsidR="00E25660" w:rsidRDefault="00E25660">
                            <w:pPr>
                              <w:pStyle w:val="FrameContents"/>
                            </w:pPr>
                            <w:hyperlink r:id="rId7">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wps:txbx>
                      <wps:bodyPr anchor="t">
                        <a:noAutofit/>
                      </wps:bodyPr>
                    </wps:wsp>
                  </a:graphicData>
                </a:graphic>
              </wp:anchor>
            </w:drawing>
          </mc:Choice>
          <mc:Fallback>
            <w:pict>
              <v:rect w14:anchorId="63B000F6" id="_x0000_s1026" style="position:absolute;margin-left:334.3pt;margin-top:.65pt;width:147.6pt;height:69.6pt;z-index:5;visibility:visible;mso-wrap-style:square;mso-wrap-distance-left:9pt;mso-wrap-distance-top:3.6pt;mso-wrap-distance-right:0;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" o:allowincell="f" filled="f" stroked="f" strokeweight="0">
                <v:textbox>
                  <w:txbxContent>
                    <w:p w14:paraId="2CA12914" w14:textId="77777777" w:rsidR="00E25660" w:rsidRDefault="00E25660">
                      <w:pPr>
                        <w:pStyle w:val="FrameContents"/>
                      </w:pPr>
                      <w:hyperlink r:id="rId8">
                        <w:r>
                          <w:rPr>
                            <w:rStyle w:val="Hyperlink"/>
                          </w:rPr>
                          <w:t>contact@zyfloxglobal.com</w:t>
                        </w:r>
                      </w:hyperlink>
                    </w:p>
                    <w:p w14:paraId="3DB1B8A3" w14:textId="77777777" w:rsidR="00E25660" w:rsidRDefault="00E25660">
                      <w:pPr>
                        <w:pStyle w:val="FrameContents"/>
                      </w:pPr>
                      <w:hyperlink r:id="rId9">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v:textbox>
                <w10:wrap type="square" anchorx="margin"/>
              </v:rect>
            </w:pict>
          </mc:Fallback>
        </mc:AlternateContent>
      </w:r>
      <w:r>
        <w:rPr>
          <w:noProof/>
        </w:rPr>
        <w:drawing>
          <wp:anchor distT="0" distB="0" distL="0" distR="0" simplePos="0" relativeHeight="7" behindDoc="0" locked="0" layoutInCell="1" allowOverlap="1" wp14:anchorId="12F97996" wp14:editId="25C22336">
            <wp:simplePos x="0" y="0"/>
            <wp:positionH relativeFrom="column">
              <wp:posOffset>3939540</wp:posOffset>
            </wp:positionH>
            <wp:positionV relativeFrom="paragraph">
              <wp:posOffset>7620</wp:posOffset>
            </wp:positionV>
            <wp:extent cx="212090" cy="1943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212090" cy="194310"/>
                    </a:xfrm>
                    <a:prstGeom prst="rect">
                      <a:avLst/>
                    </a:prstGeom>
                    <a:noFill/>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4AC2DC88" wp14:editId="309320CD">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1"/>
                    <a:stretch>
                      <a:fillRect/>
                    </a:stretch>
                  </pic:blipFill>
                  <pic:spPr bwMode="auto">
                    <a:xfrm>
                      <a:off x="0" y="0"/>
                      <a:ext cx="1862455" cy="830580"/>
                    </a:xfrm>
                    <a:prstGeom prst="rect">
                      <a:avLst/>
                    </a:prstGeom>
                    <a:noFill/>
                  </pic:spPr>
                </pic:pic>
              </a:graphicData>
            </a:graphic>
          </wp:inline>
        </w:drawing>
      </w:r>
      <w:r w:rsidR="00000000">
        <w:t xml:space="preserve">                </w:t>
      </w:r>
    </w:p>
    <w:p w14:paraId="2485A4C2" w14:textId="77777777" w:rsidR="00E25660" w:rsidRDefault="00E25660"/>
    <w:p w14:paraId="360E7395" w14:textId="1A4635D9" w:rsidR="00E25660" w:rsidRDefault="00000000">
      <w:r>
        <w:rPr>
          <w:b/>
          <w:bCs/>
        </w:rPr>
        <w:t>Quotation Date</w:t>
      </w:r>
      <w:r>
        <w:t xml:space="preserve">: {{date}}                                                                                    </w:t>
      </w:r>
      <w:r>
        <w:rPr>
          <w:b/>
          <w:bCs/>
        </w:rPr>
        <w:t>Place of supply</w:t>
      </w:r>
      <w:r>
        <w:t>: {{city}}</w:t>
      </w:r>
    </w:p>
    <w:p w14:paraId="6374D978" w14:textId="77777777"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035"/>
        <w:gridCol w:w="3986"/>
        <w:gridCol w:w="3461"/>
      </w:tblGrid>
      <w:tr w:rsidR="00E25660" w14:paraId="027EF3F0" w14:textId="77777777" w:rsidTr="008C053B">
        <w:trPr>
          <w:trHeight w:val="811"/>
        </w:trPr>
        <w:tc>
          <w:tcPr>
            <w:tcW w:w="3035" w:type="dxa"/>
            <w:tcBorders>
              <w:bottom w:val="nil"/>
              <w:right w:val="nil"/>
            </w:tcBorders>
          </w:tcPr>
          <w:p w14:paraId="14C7AF3B" w14:textId="77777777" w:rsidR="00E25660" w:rsidRDefault="00000000">
            <w:pPr>
              <w:rPr>
                <w:b/>
                <w:bCs/>
              </w:rPr>
            </w:pPr>
            <w:r>
              <w:rPr>
                <w:rFonts w:eastAsia="Calibri" w:cs="Mangal"/>
                <w:b/>
                <w:bCs/>
              </w:rPr>
              <w:t>Bill To:</w:t>
            </w:r>
            <w:r>
              <w:rPr>
                <w:rFonts w:eastAsia="Calibri" w:cs="Mangal"/>
              </w:rPr>
              <w:t xml:space="preserve"> {{</w:t>
            </w:r>
            <w:proofErr w:type="spellStart"/>
            <w:r>
              <w:rPr>
                <w:rFonts w:eastAsia="Calibri" w:cs="Mangal"/>
              </w:rPr>
              <w:t>customer_name</w:t>
            </w:r>
            <w:proofErr w:type="spellEnd"/>
            <w:r>
              <w:rPr>
                <w:rFonts w:eastAsia="Calibri" w:cs="Mangal"/>
              </w:rPr>
              <w:t>}}</w:t>
            </w:r>
          </w:p>
        </w:tc>
        <w:tc>
          <w:tcPr>
            <w:tcW w:w="3986" w:type="dxa"/>
            <w:tcBorders>
              <w:left w:val="nil"/>
              <w:bottom w:val="nil"/>
              <w:right w:val="nil"/>
            </w:tcBorders>
          </w:tcPr>
          <w:p w14:paraId="4B9A2DB8" w14:textId="77777777" w:rsidR="00E25660"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 {{</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3BCB54BF" w14:textId="77777777" w:rsidR="00E25660" w:rsidRDefault="00000000">
            <w:pPr>
              <w:spacing w:after="0" w:line="240" w:lineRule="auto"/>
              <w:rPr>
                <w:rFonts w:ascii="Calibri" w:eastAsia="Calibri" w:hAnsi="Calibri" w:cs="Mangal"/>
              </w:rPr>
            </w:pPr>
            <w:r>
              <w:rPr>
                <w:rFonts w:ascii="Calibri" w:eastAsia="Calibri" w:hAnsi="Calibri" w:cs="Mangal"/>
                <w:b/>
                <w:bCs/>
              </w:rPr>
              <w:t xml:space="preserve">Storage Date: </w:t>
            </w: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8C053B">
        <w:trPr>
          <w:trHeight w:val="811"/>
        </w:trPr>
        <w:tc>
          <w:tcPr>
            <w:tcW w:w="3035" w:type="dxa"/>
            <w:tcBorders>
              <w:top w:val="nil"/>
              <w:right w:val="nil"/>
            </w:tcBorders>
          </w:tcPr>
          <w:p w14:paraId="5B60FBC7" w14:textId="77777777" w:rsidR="00E25660" w:rsidRDefault="00000000">
            <w:pPr>
              <w:rPr>
                <w:b/>
                <w:bCs/>
              </w:rPr>
            </w:pPr>
            <w:r>
              <w:rPr>
                <w:rFonts w:eastAsia="Calibri" w:cs="Mangal"/>
                <w:b/>
                <w:bCs/>
              </w:rPr>
              <w:t>Contact No</w:t>
            </w:r>
            <w:r>
              <w:rPr>
                <w:rFonts w:eastAsia="Calibri" w:cs="Mangal"/>
              </w:rPr>
              <w:t>: {{</w:t>
            </w:r>
            <w:proofErr w:type="spellStart"/>
            <w:r>
              <w:rPr>
                <w:rFonts w:eastAsia="Calibri" w:cs="Mangal"/>
              </w:rPr>
              <w:t>customer.cno</w:t>
            </w:r>
            <w:proofErr w:type="spellEnd"/>
            <w:r>
              <w:rPr>
                <w:rFonts w:eastAsia="Calibri" w:cs="Mangal"/>
              </w:rPr>
              <w:t>}}</w:t>
            </w:r>
          </w:p>
        </w:tc>
        <w:tc>
          <w:tcPr>
            <w:tcW w:w="3986" w:type="dxa"/>
            <w:tcBorders>
              <w:top w:val="nil"/>
              <w:left w:val="nil"/>
              <w:right w:val="nil"/>
            </w:tcBorders>
          </w:tcPr>
          <w:p w14:paraId="32A7E6F9" w14:textId="77777777" w:rsidR="00E25660" w:rsidRDefault="00000000">
            <w:pPr>
              <w:rPr>
                <w:b/>
                <w:bCs/>
              </w:rPr>
            </w:pPr>
            <w:r>
              <w:rPr>
                <w:rFonts w:eastAsia="Calibri" w:cs="Mangal"/>
                <w:b/>
                <w:bCs/>
              </w:rPr>
              <w:t>Product Category:</w:t>
            </w:r>
            <w:r>
              <w:rPr>
                <w:rFonts w:eastAsia="Calibri" w:cs="Mangal"/>
              </w:rPr>
              <w:t xml:space="preserve"> {{Produt.cat}}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703"/>
        <w:gridCol w:w="6267"/>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tc>
          <w:tcPr>
            <w:tcW w:w="703" w:type="dxa"/>
          </w:tcPr>
          <w:p w14:paraId="40FC4365" w14:textId="77777777" w:rsidR="00E25660" w:rsidRDefault="00000000">
            <w:pPr>
              <w:rPr>
                <w:b/>
                <w:bCs/>
              </w:rPr>
            </w:pPr>
            <w:proofErr w:type="spellStart"/>
            <w:r>
              <w:rPr>
                <w:rFonts w:eastAsia="Calibri" w:cs="Mangal"/>
                <w:b/>
                <w:bCs/>
              </w:rPr>
              <w:t>S.No</w:t>
            </w:r>
            <w:proofErr w:type="spellEnd"/>
            <w:r>
              <w:rPr>
                <w:rFonts w:eastAsia="Calibri" w:cs="Mangal"/>
                <w:b/>
                <w:bCs/>
              </w:rPr>
              <w:t>.</w:t>
            </w:r>
          </w:p>
        </w:tc>
        <w:tc>
          <w:tcPr>
            <w:tcW w:w="6267"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tc>
          <w:tcPr>
            <w:tcW w:w="703" w:type="dxa"/>
          </w:tcPr>
          <w:p w14:paraId="3BE0765D" w14:textId="77777777" w:rsidR="00E25660" w:rsidRDefault="00000000">
            <w:pPr>
              <w:jc w:val="center"/>
              <w:rPr>
                <w:b/>
                <w:bCs/>
              </w:rPr>
            </w:pPr>
            <w:r>
              <w:rPr>
                <w:rFonts w:eastAsia="Calibri" w:cs="Mangal"/>
                <w:b/>
                <w:bCs/>
              </w:rPr>
              <w:t>1</w:t>
            </w:r>
          </w:p>
        </w:tc>
        <w:tc>
          <w:tcPr>
            <w:tcW w:w="6267"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tc>
          <w:tcPr>
            <w:tcW w:w="703" w:type="dxa"/>
          </w:tcPr>
          <w:p w14:paraId="2B48C771" w14:textId="77777777" w:rsidR="008F3762" w:rsidRDefault="008F3762">
            <w:pPr>
              <w:jc w:val="center"/>
              <w:rPr>
                <w:rFonts w:eastAsia="Calibri" w:cs="Mangal"/>
                <w:b/>
                <w:bCs/>
              </w:rPr>
            </w:pPr>
          </w:p>
        </w:tc>
        <w:tc>
          <w:tcPr>
            <w:tcW w:w="6267"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tc>
          <w:tcPr>
            <w:tcW w:w="703" w:type="dxa"/>
          </w:tcPr>
          <w:p w14:paraId="43958565" w14:textId="77777777" w:rsidR="008F3762" w:rsidRDefault="008F3762">
            <w:pPr>
              <w:jc w:val="center"/>
              <w:rPr>
                <w:rFonts w:eastAsia="Calibri" w:cs="Mangal"/>
                <w:b/>
                <w:bCs/>
              </w:rPr>
            </w:pPr>
          </w:p>
        </w:tc>
        <w:tc>
          <w:tcPr>
            <w:tcW w:w="6267"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tc>
          <w:tcPr>
            <w:tcW w:w="703" w:type="dxa"/>
          </w:tcPr>
          <w:p w14:paraId="4C43082D" w14:textId="77777777" w:rsidR="00E25660" w:rsidRDefault="00000000">
            <w:pPr>
              <w:jc w:val="center"/>
              <w:rPr>
                <w:b/>
                <w:bCs/>
              </w:rPr>
            </w:pPr>
            <w:r>
              <w:rPr>
                <w:rFonts w:eastAsia="Calibri" w:cs="Mangal"/>
                <w:b/>
                <w:bCs/>
              </w:rPr>
              <w:t>2</w:t>
            </w:r>
          </w:p>
        </w:tc>
        <w:tc>
          <w:tcPr>
            <w:tcW w:w="6267"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tc>
          <w:tcPr>
            <w:tcW w:w="703" w:type="dxa"/>
          </w:tcPr>
          <w:p w14:paraId="6DF6D19F" w14:textId="77777777" w:rsidR="00E25660" w:rsidRDefault="00000000">
            <w:pPr>
              <w:jc w:val="center"/>
              <w:rPr>
                <w:b/>
                <w:bCs/>
              </w:rPr>
            </w:pPr>
            <w:r>
              <w:rPr>
                <w:rFonts w:eastAsia="Calibri" w:cs="Mangal"/>
                <w:b/>
                <w:bCs/>
              </w:rPr>
              <w:t>3</w:t>
            </w:r>
          </w:p>
        </w:tc>
        <w:tc>
          <w:tcPr>
            <w:tcW w:w="6267"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tc>
          <w:tcPr>
            <w:tcW w:w="703" w:type="dxa"/>
          </w:tcPr>
          <w:p w14:paraId="200F2B64" w14:textId="77777777" w:rsidR="00E25660" w:rsidRDefault="00000000">
            <w:pPr>
              <w:jc w:val="center"/>
              <w:rPr>
                <w:b/>
                <w:bCs/>
              </w:rPr>
            </w:pPr>
            <w:r>
              <w:rPr>
                <w:rFonts w:eastAsia="Calibri" w:cs="Mangal"/>
                <w:b/>
                <w:bCs/>
              </w:rPr>
              <w:t>4</w:t>
            </w:r>
          </w:p>
        </w:tc>
        <w:tc>
          <w:tcPr>
            <w:tcW w:w="6267"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tc>
          <w:tcPr>
            <w:tcW w:w="703" w:type="dxa"/>
          </w:tcPr>
          <w:p w14:paraId="7FC4BDDF" w14:textId="77777777" w:rsidR="00E25660" w:rsidRDefault="00000000">
            <w:pPr>
              <w:jc w:val="center"/>
              <w:rPr>
                <w:b/>
                <w:bCs/>
              </w:rPr>
            </w:pPr>
            <w:r>
              <w:rPr>
                <w:rFonts w:eastAsia="Calibri" w:cs="Mangal"/>
                <w:b/>
                <w:bCs/>
              </w:rPr>
              <w:t>5</w:t>
            </w:r>
          </w:p>
        </w:tc>
        <w:tc>
          <w:tcPr>
            <w:tcW w:w="6267"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tc>
          <w:tcPr>
            <w:tcW w:w="703" w:type="dxa"/>
          </w:tcPr>
          <w:p w14:paraId="7BA2C02A" w14:textId="77777777" w:rsidR="00E25660" w:rsidRDefault="00000000">
            <w:pPr>
              <w:jc w:val="center"/>
              <w:rPr>
                <w:b/>
                <w:bCs/>
              </w:rPr>
            </w:pPr>
            <w:r>
              <w:rPr>
                <w:rFonts w:eastAsia="Calibri" w:cs="Mangal"/>
                <w:b/>
                <w:bCs/>
              </w:rPr>
              <w:t>6</w:t>
            </w:r>
          </w:p>
        </w:tc>
        <w:tc>
          <w:tcPr>
            <w:tcW w:w="6267"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tc>
          <w:tcPr>
            <w:tcW w:w="703" w:type="dxa"/>
          </w:tcPr>
          <w:p w14:paraId="081A01A1" w14:textId="77777777" w:rsidR="00E25660" w:rsidRDefault="00000000">
            <w:pPr>
              <w:jc w:val="center"/>
              <w:rPr>
                <w:b/>
                <w:bCs/>
              </w:rPr>
            </w:pPr>
            <w:r>
              <w:rPr>
                <w:rFonts w:eastAsia="Calibri" w:cs="Mangal"/>
                <w:b/>
                <w:bCs/>
              </w:rPr>
              <w:t>7</w:t>
            </w:r>
          </w:p>
        </w:tc>
        <w:tc>
          <w:tcPr>
            <w:tcW w:w="6267"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tc>
          <w:tcPr>
            <w:tcW w:w="703" w:type="dxa"/>
          </w:tcPr>
          <w:p w14:paraId="01DB1DF1" w14:textId="77777777" w:rsidR="00E25660" w:rsidRDefault="00000000">
            <w:pPr>
              <w:jc w:val="center"/>
              <w:rPr>
                <w:b/>
                <w:bCs/>
              </w:rPr>
            </w:pPr>
            <w:r>
              <w:rPr>
                <w:rFonts w:eastAsia="Calibri" w:cs="Mangal"/>
                <w:b/>
                <w:bCs/>
              </w:rPr>
              <w:t>8</w:t>
            </w:r>
          </w:p>
        </w:tc>
        <w:tc>
          <w:tcPr>
            <w:tcW w:w="6267"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558"/>
        <w:gridCol w:w="567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8C053B">
        <w:trPr>
          <w:trHeight w:val="600"/>
        </w:trPr>
        <w:tc>
          <w:tcPr>
            <w:tcW w:w="55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567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8C053B">
        <w:trPr>
          <w:trHeight w:val="522"/>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567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8C053B">
        <w:trPr>
          <w:trHeight w:val="522"/>
        </w:trPr>
        <w:tc>
          <w:tcPr>
            <w:tcW w:w="55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567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8C053B">
        <w:trPr>
          <w:trHeight w:val="65"/>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567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8C053B">
        <w:trPr>
          <w:trHeight w:val="498"/>
        </w:trPr>
        <w:tc>
          <w:tcPr>
            <w:tcW w:w="55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567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552"/>
        <w:gridCol w:w="5648"/>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lastRenderedPageBreak/>
              <w:t>Security Deposit</w:t>
            </w:r>
          </w:p>
        </w:tc>
      </w:tr>
      <w:tr w:rsidR="008C053B" w14:paraId="730BE9B2"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5648"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1"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5648"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1"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67"/>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t>Logistics Charges</w:t>
            </w:r>
          </w:p>
        </w:tc>
      </w:tr>
      <w:tr w:rsidR="00E25660" w14:paraId="399494AF" w14:textId="77777777" w:rsidTr="008F3762">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5667"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5667"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24"/>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 xml:space="preserve">Add on Services (If </w:t>
            </w:r>
            <w:proofErr w:type="gramStart"/>
            <w:r>
              <w:rPr>
                <w:b/>
                <w:bCs/>
                <w:color w:val="FFFFFF" w:themeColor="background1"/>
              </w:rPr>
              <w:t>Required</w:t>
            </w:r>
            <w:proofErr w:type="gramEnd"/>
            <w:r>
              <w:rPr>
                <w:b/>
                <w:bCs/>
                <w:color w:val="FFFFFF" w:themeColor="background1"/>
              </w:rPr>
              <w:t>)</w:t>
            </w:r>
          </w:p>
        </w:tc>
      </w:tr>
      <w:tr w:rsidR="00E25660" w14:paraId="1384B5F7"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5624"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19"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5624"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5624"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79"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79"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79"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79"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w:t>
            </w:r>
            <w:proofErr w:type="gramStart"/>
            <w:r>
              <w:rPr>
                <w:b/>
                <w:bCs/>
                <w:sz w:val="20"/>
                <w:szCs w:val="20"/>
              </w:rPr>
              <w:t>Required</w:t>
            </w:r>
            <w:proofErr w:type="gramEnd"/>
            <w:r>
              <w:rPr>
                <w:b/>
                <w:bCs/>
                <w:sz w:val="20"/>
                <w:szCs w:val="20"/>
              </w:rPr>
              <w:t xml:space="preserve">)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5AAE8080" w14:textId="695C4499" w:rsidR="00E30B65" w:rsidRDefault="00E30B65" w:rsidP="00E30B65">
      <w:pPr>
        <w:spacing w:after="0" w:line="240" w:lineRule="auto"/>
      </w:pPr>
      <w:r>
        <w:br w:type="page"/>
      </w:r>
    </w:p>
    <w:p w14:paraId="11C99EBB" w14:textId="77777777" w:rsidR="00E30B65" w:rsidRDefault="00E30B65">
      <w:pPr>
        <w:jc w:val="both"/>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_x0000_s1028"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t>has</w:t>
      </w:r>
      <w:proofErr w:type="gramEnd"/>
      <w:r>
        <w:t xml:space="preserve">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w:t>
      </w:r>
      <w:proofErr w:type="gramStart"/>
      <w:r>
        <w:t>third party</w:t>
      </w:r>
      <w:proofErr w:type="gramEnd"/>
      <w:r>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w:t>
      </w:r>
      <w:proofErr w:type="gramStart"/>
      <w:r>
        <w:t>is</w:t>
      </w:r>
      <w:proofErr w:type="gramEnd"/>
      <w:r>
        <w:t xml:space="preserve"> being carried out by third party service providers with whom </w:t>
      </w:r>
      <w:proofErr w:type="spellStart"/>
      <w:r>
        <w:t>Zyflox</w:t>
      </w:r>
      <w:proofErr w:type="spellEnd"/>
      <w:r>
        <w:t xml:space="preserve"> global Private Limited is not liable for any damage caused to the goods while packaging or transportation by the </w:t>
      </w:r>
      <w:proofErr w:type="gramStart"/>
      <w:r>
        <w:t>third party</w:t>
      </w:r>
      <w:proofErr w:type="gramEnd"/>
      <w:r>
        <w:t xml:space="preserve"> vendor. The customer may either choose to avail logistics services from the third-party vendor suggested by the Company or may choose to hire their own logistics </w:t>
      </w:r>
      <w:proofErr w:type="gramStart"/>
      <w:r>
        <w:t>vendor,</w:t>
      </w:r>
      <w:proofErr w:type="gramEnd"/>
      <w:r>
        <w:t xml:space="preserve">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0D52E8"/>
    <w:rsid w:val="0020238A"/>
    <w:rsid w:val="002245F6"/>
    <w:rsid w:val="00320414"/>
    <w:rsid w:val="003420D7"/>
    <w:rsid w:val="004A1D27"/>
    <w:rsid w:val="004E29EE"/>
    <w:rsid w:val="00606807"/>
    <w:rsid w:val="008C053B"/>
    <w:rsid w:val="008F3762"/>
    <w:rsid w:val="00935287"/>
    <w:rsid w:val="009720AD"/>
    <w:rsid w:val="00B25AAF"/>
    <w:rsid w:val="00B732BF"/>
    <w:rsid w:val="00C21F43"/>
    <w:rsid w:val="00D976A4"/>
    <w:rsid w:val="00DB78D5"/>
    <w:rsid w:val="00DE07B1"/>
    <w:rsid w:val="00E25660"/>
    <w:rsid w:val="00E30B65"/>
    <w:rsid w:val="00ED2E40"/>
    <w:rsid w:val="00F11DBA"/>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zyfloxglobal.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zyfloxgloba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ntact@zyfloxglobal.com" TargetMode="External"/><Relationship Id="rId11" Type="http://schemas.openxmlformats.org/officeDocument/2006/relationships/image" Target="media/image4.png"/><Relationship Id="rId5" Type="http://schemas.openxmlformats.org/officeDocument/2006/relationships/image" Target="media/image2.png"/><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hyperlink" Target="http://www.zyfloxgloba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4</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18</cp:revision>
  <dcterms:created xsi:type="dcterms:W3CDTF">2026-10-03T11:12:00Z</dcterms:created>
  <dcterms:modified xsi:type="dcterms:W3CDTF">2026-10-12T08:20:00Z</dcterms:modified>
  <dc:language>en-IN</dc:language>
</cp:coreProperties>
</file>