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244">
          <v:rect xmlns:o="urn:schemas-microsoft-com:office:office" xmlns:v="urn:schemas-microsoft-com:vml" id="rectole0000000000" style="width:433.200000pt;height: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741B47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41B47"/>
          <w:spacing w:val="0"/>
          <w:position w:val="0"/>
          <w:sz w:val="22"/>
          <w:shd w:fill="auto" w:val="clear"/>
        </w:rPr>
        <w:t xml:space="preserve">Experiment no 3:Evaluation of postfix Expression using stack ADT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2"/>
          <w:shd w:fill="auto" w:val="clear"/>
        </w:rPr>
        <w:t xml:space="preserve">NAME: SHREYA SANJAY CHAUDHARI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2"/>
          <w:shd w:fill="auto" w:val="clear"/>
        </w:rPr>
        <w:t xml:space="preserve">BRANCH: COMPS  DIV: 3  ROLL NO: 04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  <w:t xml:space="preserve">Aim: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Implementation of Evaluation of Postfix Expression using stack ADT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  <w:t xml:space="preserve">Objective: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Understand the use of stack 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Understand importing an ADT in an application program 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Understand the instantiation of stack ADT in an application Program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Understand how the member function of an ADT are accessed in an application program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Postfix evaluation is a stack-based method to compute the result of a mathematical expression in postfix notation. Here's the theory in its shortest form: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**Stack Setup**: Start with an empty stack.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**Scan Expression**: Read the expression from left to right.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**Operand Handling**: If operand, push onto stack.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**Operator Handling**: If operator, pop operands (usually 2), perform operation, push result.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**Final Result**: Result is the only item left on the stack.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concise outline captures the essence of postfix evaluation. It simplifies the process to its core steps: pushing operands, applying operators, and obtaining the final result using a stack.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1.#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item = READ_Symbol()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while item != ‘#’ 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item=operand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push(item)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operand = item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y = pop()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x = pop()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 = xpopy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PUSH(t)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end if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item = READ Symbol()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end while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value = pop()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stop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C92C2C"/>
          <w:spacing w:val="0"/>
          <w:position w:val="0"/>
          <w:sz w:val="28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include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stack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C92C2C"/>
          <w:spacing w:val="0"/>
          <w:position w:val="0"/>
          <w:sz w:val="28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top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C92C2C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push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x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stack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++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top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x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pop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stack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top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--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exp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C92C2C"/>
          <w:spacing w:val="0"/>
          <w:position w:val="0"/>
          <w:sz w:val="28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e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n1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n2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n3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num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printf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"Enter the expression :: "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scanf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"%s"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exp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e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exp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e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'\0'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isdigit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e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num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e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C92C2C"/>
          <w:spacing w:val="0"/>
          <w:position w:val="0"/>
          <w:sz w:val="28"/>
          <w:shd w:fill="auto" w:val="clear"/>
        </w:rPr>
        <w:t xml:space="preserve">48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push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num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n1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pop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n2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pop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switch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e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'+'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    n3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n1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n2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'-'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    n3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n2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n1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'*'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    n3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n1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n2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'/'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    n3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n2 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n1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push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n3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    e</w:t>
      </w:r>
      <w:r>
        <w:rPr>
          <w:rFonts w:ascii="Times New Roman" w:hAnsi="Times New Roman" w:cs="Times New Roman" w:eastAsia="Times New Roman"/>
          <w:color w:val="A67F59"/>
          <w:spacing w:val="0"/>
          <w:position w:val="0"/>
          <w:sz w:val="28"/>
          <w:shd w:fill="auto" w:val="clear"/>
        </w:rPr>
        <w:t xml:space="preserve">++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printf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"\nThe result of expression %s  =  %d\n\n"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exp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2F9C0A"/>
          <w:spacing w:val="0"/>
          <w:position w:val="0"/>
          <w:sz w:val="28"/>
          <w:shd w:fill="auto" w:val="clear"/>
        </w:rPr>
        <w:t xml:space="preserve">pop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   </w:t>
      </w:r>
      <w:r>
        <w:rPr>
          <w:rFonts w:ascii="Times New Roman" w:hAnsi="Times New Roman" w:cs="Times New Roman" w:eastAsia="Times New Roman"/>
          <w:color w:val="1990B8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Times New Roman" w:hAnsi="Times New Roman" w:cs="Times New Roman" w:eastAsia="Times New Roman"/>
          <w:color w:val="C92C2C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5F6364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84" w:dyaOrig="4860">
          <v:rect xmlns:o="urn:schemas-microsoft-com:office:office" xmlns:v="urn:schemas-microsoft-com:vml" id="rectole0000000001" style="width:314.2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1C75"/>
          <w:spacing w:val="0"/>
          <w:position w:val="0"/>
          <w:sz w:val="28"/>
          <w:shd w:fill="auto" w:val="clear"/>
        </w:rPr>
        <w:t xml:space="preserve">Conclusion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8"/>
          <w:shd w:fill="F7F7F8" w:val="clear"/>
        </w:rPr>
        <w:t xml:space="preserve">In summary, postfix evaluation offers an elegant solution to evaluate mathematical expressions efficiently and accurately, making it a valuable tool for computations across different domains.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