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F8A6E" w14:textId="59545D61" w:rsidR="00836FAA" w:rsidRDefault="0014481C" w:rsidP="00836F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USPS Handwritten Digits Analysis</w:t>
      </w:r>
    </w:p>
    <w:p w14:paraId="12DEC308" w14:textId="06593314" w:rsidR="0014481C" w:rsidRPr="0014481C" w:rsidRDefault="00EC1079" w:rsidP="001448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22E">
        <w:rPr>
          <w:rFonts w:ascii="Times New Roman" w:hAnsi="Times New Roman" w:cs="Times New Roman"/>
          <w:b/>
          <w:bCs/>
          <w:sz w:val="24"/>
          <w:szCs w:val="24"/>
        </w:rPr>
        <w:t>Loading the USPS handwritten digits dataset. (256x1100x10</w:t>
      </w:r>
      <w:r w:rsidR="0094778B" w:rsidRPr="00C1122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B9CD14" w14:textId="4F60EFEA" w:rsidR="00C8742D" w:rsidRPr="00C1122E" w:rsidRDefault="00C8742D" w:rsidP="006F3B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22E">
        <w:rPr>
          <w:rFonts w:ascii="Times New Roman" w:hAnsi="Times New Roman" w:cs="Times New Roman"/>
          <w:b/>
          <w:bCs/>
          <w:sz w:val="24"/>
          <w:szCs w:val="24"/>
        </w:rPr>
        <w:t>Studying the role of the split of the training vs the testing data for classification.</w:t>
      </w:r>
    </w:p>
    <w:p w14:paraId="29ACEEC1" w14:textId="739C26CD" w:rsidR="00A14D7D" w:rsidRPr="00EF5931" w:rsidRDefault="00E06457" w:rsidP="006F3B9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53B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The selection </w:t>
      </w:r>
      <w:r w:rsidRPr="00C55AA7">
        <w:rPr>
          <w:rFonts w:ascii="Times New Roman" w:hAnsi="Times New Roman" w:cs="Times New Roman"/>
          <w:i/>
          <w:iCs/>
          <w:sz w:val="24"/>
          <w:szCs w:val="24"/>
          <w:u w:val="single"/>
        </w:rPr>
        <w:t>algorithm</w:t>
      </w:r>
      <w:r w:rsidRPr="00C55A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931">
        <w:rPr>
          <w:rFonts w:ascii="Times New Roman" w:hAnsi="Times New Roman" w:cs="Times New Roman"/>
          <w:sz w:val="24"/>
          <w:szCs w:val="24"/>
        </w:rPr>
        <w:t>To start-off, I have decided to split my data 1000</w:t>
      </w:r>
      <w:r w:rsidR="009C790D" w:rsidRPr="00EF5931">
        <w:rPr>
          <w:rFonts w:ascii="Times New Roman" w:hAnsi="Times New Roman" w:cs="Times New Roman"/>
          <w:sz w:val="24"/>
          <w:szCs w:val="24"/>
        </w:rPr>
        <w:t>:</w:t>
      </w:r>
      <w:r w:rsidRPr="00EF5931">
        <w:rPr>
          <w:rFonts w:ascii="Times New Roman" w:hAnsi="Times New Roman" w:cs="Times New Roman"/>
          <w:sz w:val="24"/>
          <w:szCs w:val="24"/>
        </w:rPr>
        <w:t>100 Train</w:t>
      </w:r>
      <w:r w:rsidR="009C790D" w:rsidRPr="00EF5931">
        <w:rPr>
          <w:rFonts w:ascii="Times New Roman" w:hAnsi="Times New Roman" w:cs="Times New Roman"/>
          <w:sz w:val="24"/>
          <w:szCs w:val="24"/>
        </w:rPr>
        <w:t>ing:</w:t>
      </w:r>
      <w:r w:rsidRPr="00EF5931">
        <w:rPr>
          <w:rFonts w:ascii="Times New Roman" w:hAnsi="Times New Roman" w:cs="Times New Roman"/>
          <w:sz w:val="24"/>
          <w:szCs w:val="24"/>
        </w:rPr>
        <w:t>Test</w:t>
      </w:r>
      <w:r w:rsidR="009C790D" w:rsidRPr="00EF5931">
        <w:rPr>
          <w:rFonts w:ascii="Times New Roman" w:hAnsi="Times New Roman" w:cs="Times New Roman"/>
          <w:sz w:val="24"/>
          <w:szCs w:val="24"/>
        </w:rPr>
        <w:t>ing</w:t>
      </w:r>
      <w:r w:rsidRPr="00EF5931">
        <w:rPr>
          <w:rFonts w:ascii="Times New Roman" w:hAnsi="Times New Roman" w:cs="Times New Roman"/>
          <w:sz w:val="24"/>
          <w:szCs w:val="24"/>
        </w:rPr>
        <w:t>.</w:t>
      </w:r>
      <w:r w:rsidR="009C790D" w:rsidRPr="00EF5931">
        <w:rPr>
          <w:rFonts w:ascii="Times New Roman" w:hAnsi="Times New Roman" w:cs="Times New Roman"/>
          <w:sz w:val="24"/>
          <w:szCs w:val="24"/>
        </w:rPr>
        <w:t xml:space="preserve"> Each</w:t>
      </w:r>
      <w:r w:rsidR="00976B00">
        <w:rPr>
          <w:rFonts w:ascii="Times New Roman" w:hAnsi="Times New Roman" w:cs="Times New Roman"/>
          <w:sz w:val="24"/>
          <w:szCs w:val="24"/>
        </w:rPr>
        <w:t xml:space="preserve"> digit</w:t>
      </w:r>
      <w:r w:rsidR="009C790D" w:rsidRPr="00EF5931">
        <w:rPr>
          <w:rFonts w:ascii="Times New Roman" w:hAnsi="Times New Roman" w:cs="Times New Roman"/>
          <w:sz w:val="24"/>
          <w:szCs w:val="24"/>
        </w:rPr>
        <w:t xml:space="preserve"> class will be divided 1000 to 100, where the first 1000 instances/examples will be stored in the training set and the rest 100 will be stored in the testing set. The reason for such split is because I would like to have as much data </w:t>
      </w:r>
      <w:r w:rsidR="00975594" w:rsidRPr="00EF5931">
        <w:rPr>
          <w:rFonts w:ascii="Times New Roman" w:hAnsi="Times New Roman" w:cs="Times New Roman"/>
          <w:sz w:val="24"/>
          <w:szCs w:val="24"/>
        </w:rPr>
        <w:t xml:space="preserve">as possible </w:t>
      </w:r>
      <w:r w:rsidR="009C790D" w:rsidRPr="00EF5931">
        <w:rPr>
          <w:rFonts w:ascii="Times New Roman" w:hAnsi="Times New Roman" w:cs="Times New Roman"/>
          <w:sz w:val="24"/>
          <w:szCs w:val="24"/>
        </w:rPr>
        <w:t>for training</w:t>
      </w:r>
      <w:r w:rsidR="00975594" w:rsidRPr="00EF5931">
        <w:rPr>
          <w:rFonts w:ascii="Times New Roman" w:hAnsi="Times New Roman" w:cs="Times New Roman"/>
          <w:sz w:val="24"/>
          <w:szCs w:val="24"/>
        </w:rPr>
        <w:t xml:space="preserve"> purposes</w:t>
      </w:r>
      <w:r w:rsidR="009C790D" w:rsidRPr="00EF5931">
        <w:rPr>
          <w:rFonts w:ascii="Times New Roman" w:hAnsi="Times New Roman" w:cs="Times New Roman"/>
          <w:sz w:val="24"/>
          <w:szCs w:val="24"/>
        </w:rPr>
        <w:t>, and since, N</w:t>
      </w:r>
      <w:r w:rsidR="00A14D7D" w:rsidRPr="00EF5931">
        <w:rPr>
          <w:rFonts w:ascii="Times New Roman" w:hAnsi="Times New Roman" w:cs="Times New Roman"/>
          <w:sz w:val="24"/>
          <w:szCs w:val="24"/>
        </w:rPr>
        <w:t xml:space="preserve"> </w:t>
      </w:r>
      <w:r w:rsidR="009C790D" w:rsidRPr="00EF5931">
        <w:rPr>
          <w:rFonts w:ascii="Times New Roman" w:hAnsi="Times New Roman" w:cs="Times New Roman"/>
          <w:sz w:val="24"/>
          <w:szCs w:val="24"/>
        </w:rPr>
        <w:t>range</w:t>
      </w:r>
      <w:r w:rsidR="00A14D7D" w:rsidRPr="00EF5931">
        <w:rPr>
          <w:rFonts w:ascii="Times New Roman" w:hAnsi="Times New Roman" w:cs="Times New Roman"/>
          <w:sz w:val="24"/>
          <w:szCs w:val="24"/>
        </w:rPr>
        <w:t>s</w:t>
      </w:r>
      <w:r w:rsidR="009C790D" w:rsidRPr="00EF5931">
        <w:rPr>
          <w:rFonts w:ascii="Times New Roman" w:hAnsi="Times New Roman" w:cs="Times New Roman"/>
          <w:sz w:val="24"/>
          <w:szCs w:val="24"/>
        </w:rPr>
        <w:t xml:space="preserve"> from 100 to 1000, I have decided to go for max, i.e., </w:t>
      </w:r>
      <w:r w:rsidR="00976B00">
        <w:rPr>
          <w:rFonts w:ascii="Times New Roman" w:hAnsi="Times New Roman" w:cs="Times New Roman"/>
          <w:sz w:val="24"/>
          <w:szCs w:val="24"/>
        </w:rPr>
        <w:t>N</w:t>
      </w:r>
      <w:r w:rsidR="004D14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76B00">
        <w:rPr>
          <w:rFonts w:ascii="Times New Roman" w:hAnsi="Times New Roman" w:cs="Times New Roman"/>
          <w:sz w:val="24"/>
          <w:szCs w:val="24"/>
        </w:rPr>
        <w:t>=</w:t>
      </w:r>
      <w:r w:rsidR="009C790D" w:rsidRPr="00EF5931">
        <w:rPr>
          <w:rFonts w:ascii="Times New Roman" w:hAnsi="Times New Roman" w:cs="Times New Roman"/>
          <w:sz w:val="24"/>
          <w:szCs w:val="24"/>
        </w:rPr>
        <w:t>1000.</w:t>
      </w:r>
    </w:p>
    <w:p w14:paraId="02CB56A9" w14:textId="77777777" w:rsidR="00C55AA7" w:rsidRDefault="00A14D7D" w:rsidP="006F3B9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53B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Computational cost for this </w:t>
      </w:r>
      <w:r w:rsidRPr="00C55AA7">
        <w:rPr>
          <w:rFonts w:ascii="Times New Roman" w:hAnsi="Times New Roman" w:cs="Times New Roman"/>
          <w:i/>
          <w:iCs/>
          <w:sz w:val="24"/>
          <w:szCs w:val="24"/>
          <w:u w:val="single"/>
        </w:rPr>
        <w:t>project</w:t>
      </w:r>
      <w:r w:rsidRPr="00C55AA7">
        <w:rPr>
          <w:rFonts w:ascii="Times New Roman" w:hAnsi="Times New Roman" w:cs="Times New Roman"/>
          <w:sz w:val="24"/>
          <w:szCs w:val="24"/>
        </w:rPr>
        <w:t>.</w:t>
      </w:r>
      <w:r w:rsidR="00235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FF7D1" w14:textId="7DFD12D7" w:rsidR="00C55AA7" w:rsidRPr="00C55AA7" w:rsidRDefault="00C55AA7" w:rsidP="006F3B9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4D7D" w:rsidRPr="00C55AA7">
        <w:rPr>
          <w:rFonts w:ascii="Times New Roman" w:hAnsi="Times New Roman" w:cs="Times New Roman"/>
          <w:sz w:val="24"/>
          <w:szCs w:val="24"/>
        </w:rPr>
        <w:t>Note that both training and test sets are three-dimensional matrices, of size 256x1000x10 and 256x100x10, respectively. To simply my ‘distance’ computations, I converted both the matrices from 3D to 2D, hence the new sizes are, 256x10000 and 256x1000, respectively, where each column in the training set represents a digit instance/example (1-</w:t>
      </w:r>
      <w:r w:rsidR="004D2CA6" w:rsidRPr="00C55AA7">
        <w:rPr>
          <w:rFonts w:ascii="Times New Roman" w:hAnsi="Times New Roman" w:cs="Times New Roman"/>
          <w:sz w:val="24"/>
          <w:szCs w:val="24"/>
        </w:rPr>
        <w:t>1000:digit</w:t>
      </w:r>
      <w:r w:rsidR="00A14D7D" w:rsidRPr="00C55AA7">
        <w:rPr>
          <w:rFonts w:ascii="Times New Roman" w:hAnsi="Times New Roman" w:cs="Times New Roman"/>
          <w:sz w:val="24"/>
          <w:szCs w:val="24"/>
        </w:rPr>
        <w:t>1;</w:t>
      </w:r>
      <w:r w:rsidR="004D2CA6" w:rsidRPr="00C55AA7">
        <w:rPr>
          <w:rFonts w:ascii="Times New Roman" w:hAnsi="Times New Roman" w:cs="Times New Roman"/>
          <w:sz w:val="24"/>
          <w:szCs w:val="24"/>
        </w:rPr>
        <w:t xml:space="preserve"> </w:t>
      </w:r>
      <w:r w:rsidR="00A14D7D" w:rsidRPr="00C55AA7">
        <w:rPr>
          <w:rFonts w:ascii="Times New Roman" w:hAnsi="Times New Roman" w:cs="Times New Roman"/>
          <w:sz w:val="24"/>
          <w:szCs w:val="24"/>
        </w:rPr>
        <w:t xml:space="preserve">1001-2000:digit2…9001-10000:digit0), and each column in </w:t>
      </w:r>
      <w:r w:rsidR="004D2CA6" w:rsidRPr="00C55AA7">
        <w:rPr>
          <w:rFonts w:ascii="Times New Roman" w:hAnsi="Times New Roman" w:cs="Times New Roman"/>
          <w:sz w:val="24"/>
          <w:szCs w:val="24"/>
        </w:rPr>
        <w:t>the t</w:t>
      </w:r>
      <w:r w:rsidR="00976B00">
        <w:rPr>
          <w:rFonts w:ascii="Times New Roman" w:hAnsi="Times New Roman" w:cs="Times New Roman"/>
          <w:sz w:val="24"/>
          <w:szCs w:val="24"/>
        </w:rPr>
        <w:t>esting</w:t>
      </w:r>
      <w:r w:rsidR="004D2CA6" w:rsidRPr="00C55AA7">
        <w:rPr>
          <w:rFonts w:ascii="Times New Roman" w:hAnsi="Times New Roman" w:cs="Times New Roman"/>
          <w:sz w:val="24"/>
          <w:szCs w:val="24"/>
        </w:rPr>
        <w:t xml:space="preserve"> set is an observation (or a query point) that needs to be classified</w:t>
      </w:r>
      <w:r w:rsidR="00976B00">
        <w:rPr>
          <w:rFonts w:ascii="Times New Roman" w:hAnsi="Times New Roman" w:cs="Times New Roman"/>
          <w:sz w:val="24"/>
          <w:szCs w:val="24"/>
        </w:rPr>
        <w:t xml:space="preserve"> based on kNN</w:t>
      </w:r>
      <w:r w:rsidR="004D2CA6" w:rsidRPr="00C55A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9193B9" w14:textId="3F926272" w:rsidR="00217E4F" w:rsidRDefault="00C55AA7" w:rsidP="006F3B9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2CA6" w:rsidRPr="00C55AA7">
        <w:rPr>
          <w:rFonts w:ascii="Times New Roman" w:hAnsi="Times New Roman" w:cs="Times New Roman"/>
          <w:sz w:val="24"/>
          <w:szCs w:val="24"/>
        </w:rPr>
        <w:t xml:space="preserve">Hence, the total number of distance computations needed will be </w:t>
      </w:r>
      <w:r w:rsidR="002353B9" w:rsidRPr="00895FED">
        <w:rPr>
          <w:rFonts w:ascii="Times New Roman" w:hAnsi="Times New Roman" w:cs="Times New Roman"/>
          <w:sz w:val="24"/>
          <w:szCs w:val="24"/>
        </w:rPr>
        <w:t>f(N</w:t>
      </w:r>
      <w:r w:rsidR="002353B9" w:rsidRPr="00895F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353B9" w:rsidRPr="00895FED">
        <w:rPr>
          <w:rFonts w:ascii="Times New Roman" w:hAnsi="Times New Roman" w:cs="Times New Roman"/>
          <w:sz w:val="24"/>
          <w:szCs w:val="24"/>
        </w:rPr>
        <w:t xml:space="preserve">) </w:t>
      </w:r>
      <w:r w:rsidR="00584054">
        <w:rPr>
          <w:rFonts w:ascii="Times New Roman" w:hAnsi="Times New Roman" w:cs="Times New Roman"/>
          <w:sz w:val="24"/>
          <w:szCs w:val="24"/>
        </w:rPr>
        <w:t xml:space="preserve">= f(1000) </w:t>
      </w:r>
      <w:r w:rsidR="002353B9" w:rsidRPr="00895FED">
        <w:rPr>
          <w:rFonts w:ascii="Times New Roman" w:hAnsi="Times New Roman" w:cs="Times New Roman"/>
          <w:sz w:val="24"/>
          <w:szCs w:val="24"/>
        </w:rPr>
        <w:t xml:space="preserve">= </w:t>
      </w:r>
      <w:r w:rsidR="004D2CA6" w:rsidRPr="00895FED">
        <w:rPr>
          <w:rFonts w:ascii="Times New Roman" w:hAnsi="Times New Roman" w:cs="Times New Roman"/>
          <w:sz w:val="24"/>
          <w:szCs w:val="24"/>
        </w:rPr>
        <w:t>10000x1000 = 10</w:t>
      </w:r>
      <w:r w:rsidR="004D2CA6" w:rsidRPr="00895FE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4D2CA6" w:rsidRPr="00895FED">
        <w:rPr>
          <w:rFonts w:ascii="Times New Roman" w:hAnsi="Times New Roman" w:cs="Times New Roman"/>
          <w:sz w:val="24"/>
          <w:szCs w:val="24"/>
        </w:rPr>
        <w:t xml:space="preserve"> computations</w:t>
      </w:r>
      <w:r w:rsidR="00EC1079" w:rsidRPr="00C55AA7">
        <w:rPr>
          <w:rFonts w:ascii="Times New Roman" w:hAnsi="Times New Roman" w:cs="Times New Roman"/>
          <w:sz w:val="24"/>
          <w:szCs w:val="24"/>
        </w:rPr>
        <w:t xml:space="preserve"> (distances)</w:t>
      </w:r>
      <w:r w:rsidR="004D2CA6" w:rsidRPr="00C55AA7">
        <w:rPr>
          <w:rFonts w:ascii="Times New Roman" w:hAnsi="Times New Roman" w:cs="Times New Roman"/>
          <w:sz w:val="24"/>
          <w:szCs w:val="24"/>
        </w:rPr>
        <w:t xml:space="preserve"> to find the k=20 Nearest Neighbors for each query point. </w:t>
      </w:r>
      <w:r w:rsidR="00217E4F" w:rsidRPr="00C55AA7">
        <w:rPr>
          <w:rFonts w:ascii="Times New Roman" w:hAnsi="Times New Roman" w:cs="Times New Roman"/>
          <w:sz w:val="24"/>
          <w:szCs w:val="24"/>
          <w:u w:val="single"/>
        </w:rPr>
        <w:t xml:space="preserve">Thus, the formula for total computations is </w:t>
      </w:r>
      <w:r w:rsidR="00217E4F" w:rsidRPr="009D559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f(N) = 10(N)*10(1100-N)</w:t>
      </w:r>
      <w:r w:rsidR="00217E4F" w:rsidRPr="00C55AA7">
        <w:rPr>
          <w:rFonts w:ascii="Times New Roman" w:hAnsi="Times New Roman" w:cs="Times New Roman"/>
          <w:sz w:val="24"/>
          <w:szCs w:val="24"/>
          <w:u w:val="single"/>
        </w:rPr>
        <w:t>, where N is the size of the training set.</w:t>
      </w:r>
      <w:r w:rsidR="00217E4F" w:rsidRPr="00C55AA7">
        <w:rPr>
          <w:rFonts w:ascii="Times New Roman" w:hAnsi="Times New Roman" w:cs="Times New Roman"/>
          <w:sz w:val="24"/>
          <w:szCs w:val="24"/>
        </w:rPr>
        <w:t xml:space="preserve"> In order for us to minimize the total computations, we would have to find an N that produces </w:t>
      </w:r>
      <w:r w:rsidR="00217E4F" w:rsidRPr="00FF589F">
        <w:rPr>
          <w:rFonts w:ascii="Times New Roman" w:hAnsi="Times New Roman" w:cs="Times New Roman"/>
          <w:sz w:val="24"/>
          <w:szCs w:val="24"/>
          <w:u w:val="single"/>
        </w:rPr>
        <w:t>least</w:t>
      </w:r>
      <w:r w:rsidR="00217E4F" w:rsidRPr="00C55AA7">
        <w:rPr>
          <w:rFonts w:ascii="Times New Roman" w:hAnsi="Times New Roman" w:cs="Times New Roman"/>
          <w:sz w:val="24"/>
          <w:szCs w:val="24"/>
        </w:rPr>
        <w:t xml:space="preserve"> number of computations. Using </w:t>
      </w:r>
      <w:r w:rsidR="004D1478">
        <w:rPr>
          <w:rFonts w:ascii="Times New Roman" w:hAnsi="Times New Roman" w:cs="Times New Roman"/>
          <w:sz w:val="24"/>
          <w:szCs w:val="24"/>
        </w:rPr>
        <w:t>1</w:t>
      </w:r>
      <w:r w:rsidR="004D1478" w:rsidRPr="004D147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D1478">
        <w:rPr>
          <w:rFonts w:ascii="Times New Roman" w:hAnsi="Times New Roman" w:cs="Times New Roman"/>
          <w:sz w:val="24"/>
          <w:szCs w:val="24"/>
        </w:rPr>
        <w:t xml:space="preserve"> derivative test</w:t>
      </w:r>
      <w:r w:rsidR="00217E4F" w:rsidRPr="00C55AA7">
        <w:rPr>
          <w:rFonts w:ascii="Times New Roman" w:hAnsi="Times New Roman" w:cs="Times New Roman"/>
          <w:sz w:val="24"/>
          <w:szCs w:val="24"/>
        </w:rPr>
        <w:t>, we see:</w:t>
      </w:r>
    </w:p>
    <w:p w14:paraId="24849CC7" w14:textId="77777777" w:rsidR="00C1122E" w:rsidRDefault="00C1122E" w:rsidP="00C1122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EEE5697" w14:textId="572E53BB" w:rsidR="00C1122E" w:rsidRPr="00C1122E" w:rsidRDefault="00C1122E" w:rsidP="00C1122E">
      <w:pPr>
        <w:pStyle w:val="ListParagraph"/>
        <w:spacing w:line="360" w:lineRule="auto"/>
        <w:ind w:left="2160"/>
        <w:rPr>
          <w:rFonts w:cstheme="minorHAnsi"/>
          <w:color w:val="1F4E79" w:themeColor="accent5" w:themeShade="80"/>
          <w:sz w:val="20"/>
        </w:rPr>
      </w:pPr>
      <w:r w:rsidRPr="00C1122E">
        <w:rPr>
          <w:rFonts w:cstheme="minorHAnsi"/>
          <w:color w:val="1F4E79" w:themeColor="accent5" w:themeShade="80"/>
          <w:sz w:val="20"/>
          <w:highlight w:val="lightGray"/>
        </w:rPr>
        <w:t>Table 2.1</w:t>
      </w:r>
    </w:p>
    <w:p w14:paraId="571A0FD9" w14:textId="24814D8F" w:rsidR="00C55AA7" w:rsidRDefault="00217E4F" w:rsidP="006F3B9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D2C5EB" wp14:editId="68644DE0">
            <wp:extent cx="5546552" cy="98190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390" cy="10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A4D7" w14:textId="52CE05C0" w:rsidR="00C1122E" w:rsidRPr="00C1122E" w:rsidRDefault="00C1122E" w:rsidP="00C1122E">
      <w:pPr>
        <w:pStyle w:val="ListParagraph"/>
        <w:spacing w:line="360" w:lineRule="auto"/>
        <w:ind w:left="2160"/>
        <w:rPr>
          <w:rFonts w:cstheme="minorHAnsi"/>
          <w:color w:val="1F4E79" w:themeColor="accent5" w:themeShade="80"/>
          <w:sz w:val="20"/>
          <w:highlight w:val="lightGray"/>
        </w:rPr>
      </w:pPr>
      <w:r w:rsidRPr="00C1122E">
        <w:rPr>
          <w:rFonts w:cstheme="minorHAnsi"/>
          <w:color w:val="1F4E79" w:themeColor="accent5" w:themeShade="80"/>
          <w:sz w:val="20"/>
          <w:highlight w:val="lightGray"/>
        </w:rPr>
        <w:lastRenderedPageBreak/>
        <w:t>Fig. 2.1</w:t>
      </w:r>
    </w:p>
    <w:p w14:paraId="57E419DA" w14:textId="141A0333" w:rsidR="00C1122E" w:rsidRDefault="00C1122E" w:rsidP="006F3B9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F98123" wp14:editId="0BFD8414">
            <wp:extent cx="3622225" cy="279698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829" cy="28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B569" w14:textId="7E7E8C95" w:rsidR="00C55AA7" w:rsidRDefault="00217E4F" w:rsidP="006F3B9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17E4F">
        <w:rPr>
          <w:rFonts w:ascii="Times New Roman" w:hAnsi="Times New Roman" w:cs="Times New Roman"/>
          <w:sz w:val="24"/>
          <w:szCs w:val="24"/>
        </w:rPr>
        <w:t>f(N) is maximum when N=550</w:t>
      </w:r>
      <w:r w:rsidR="004D1478">
        <w:rPr>
          <w:rFonts w:ascii="Times New Roman" w:hAnsi="Times New Roman" w:cs="Times New Roman"/>
          <w:sz w:val="24"/>
          <w:szCs w:val="24"/>
        </w:rPr>
        <w:t>,</w:t>
      </w:r>
      <w:r w:rsidRPr="00217E4F">
        <w:rPr>
          <w:rFonts w:ascii="Times New Roman" w:hAnsi="Times New Roman" w:cs="Times New Roman"/>
          <w:sz w:val="24"/>
          <w:szCs w:val="24"/>
        </w:rPr>
        <w:t xml:space="preserve"> and </w:t>
      </w:r>
      <w:r w:rsidR="004D1478">
        <w:rPr>
          <w:rFonts w:ascii="Times New Roman" w:hAnsi="Times New Roman" w:cs="Times New Roman"/>
          <w:sz w:val="24"/>
          <w:szCs w:val="24"/>
        </w:rPr>
        <w:t xml:space="preserve">then f(N) </w:t>
      </w:r>
      <w:r w:rsidRPr="00217E4F">
        <w:rPr>
          <w:rFonts w:ascii="Times New Roman" w:hAnsi="Times New Roman" w:cs="Times New Roman"/>
          <w:sz w:val="24"/>
          <w:szCs w:val="24"/>
        </w:rPr>
        <w:t xml:space="preserve">decreases as N increases. </w:t>
      </w:r>
    </w:p>
    <w:p w14:paraId="288B2F69" w14:textId="7698A3C1" w:rsidR="004D2CA6" w:rsidRPr="00C55AA7" w:rsidRDefault="00C55AA7" w:rsidP="006F3B9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7E4F" w:rsidRPr="00C55AA7">
        <w:rPr>
          <w:rFonts w:ascii="Times New Roman" w:hAnsi="Times New Roman" w:cs="Times New Roman"/>
          <w:sz w:val="24"/>
          <w:szCs w:val="24"/>
        </w:rPr>
        <w:t>Thus</w:t>
      </w:r>
      <w:r w:rsidR="0094778B" w:rsidRPr="00C55AA7">
        <w:rPr>
          <w:rFonts w:ascii="Times New Roman" w:hAnsi="Times New Roman" w:cs="Times New Roman"/>
          <w:sz w:val="24"/>
          <w:szCs w:val="24"/>
        </w:rPr>
        <w:t xml:space="preserve">, </w:t>
      </w:r>
      <w:r w:rsidR="00584054">
        <w:rPr>
          <w:rFonts w:ascii="Times New Roman" w:hAnsi="Times New Roman" w:cs="Times New Roman"/>
          <w:sz w:val="24"/>
          <w:szCs w:val="24"/>
        </w:rPr>
        <w:t xml:space="preserve">the </w:t>
      </w:r>
      <w:r w:rsidR="00217E4F" w:rsidRPr="00C55AA7">
        <w:rPr>
          <w:rFonts w:ascii="Times New Roman" w:hAnsi="Times New Roman" w:cs="Times New Roman"/>
          <w:sz w:val="24"/>
          <w:szCs w:val="24"/>
        </w:rPr>
        <w:t xml:space="preserve">training set </w:t>
      </w:r>
      <w:r w:rsidR="00584054">
        <w:rPr>
          <w:rFonts w:ascii="Times New Roman" w:hAnsi="Times New Roman" w:cs="Times New Roman"/>
          <w:sz w:val="24"/>
          <w:szCs w:val="24"/>
        </w:rPr>
        <w:t xml:space="preserve">must be either </w:t>
      </w:r>
      <w:r w:rsidR="00217E4F" w:rsidRPr="00C55AA7">
        <w:rPr>
          <w:rFonts w:ascii="Times New Roman" w:hAnsi="Times New Roman" w:cs="Times New Roman"/>
          <w:sz w:val="24"/>
          <w:szCs w:val="24"/>
        </w:rPr>
        <w:t>as big as possible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054">
        <w:rPr>
          <w:rFonts w:ascii="Times New Roman" w:hAnsi="Times New Roman" w:cs="Times New Roman"/>
          <w:sz w:val="24"/>
          <w:szCs w:val="24"/>
        </w:rPr>
        <w:t xml:space="preserve">or as small as possible </w:t>
      </w:r>
      <w:r>
        <w:rPr>
          <w:rFonts w:ascii="Times New Roman" w:hAnsi="Times New Roman" w:cs="Times New Roman"/>
          <w:sz w:val="24"/>
          <w:szCs w:val="24"/>
        </w:rPr>
        <w:t>for f(N) to be low</w:t>
      </w:r>
      <w:r w:rsidR="00217E4F" w:rsidRPr="00C55AA7">
        <w:rPr>
          <w:rFonts w:ascii="Times New Roman" w:hAnsi="Times New Roman" w:cs="Times New Roman"/>
          <w:sz w:val="24"/>
          <w:szCs w:val="24"/>
        </w:rPr>
        <w:t xml:space="preserve">. </w:t>
      </w:r>
      <w:r w:rsidR="00584054">
        <w:rPr>
          <w:rFonts w:ascii="Times New Roman" w:hAnsi="Times New Roman" w:cs="Times New Roman"/>
          <w:sz w:val="24"/>
          <w:szCs w:val="24"/>
        </w:rPr>
        <w:t>Considering that and the fact that I would like my training set to be bigger than the test set</w:t>
      </w:r>
      <w:r w:rsidR="00217E4F" w:rsidRPr="00C55AA7">
        <w:rPr>
          <w:rFonts w:ascii="Times New Roman" w:hAnsi="Times New Roman" w:cs="Times New Roman"/>
          <w:sz w:val="24"/>
          <w:szCs w:val="24"/>
        </w:rPr>
        <w:t>, I choose my next value of N to be 1050</w:t>
      </w:r>
      <w:r w:rsidR="0094778B" w:rsidRPr="00C55AA7">
        <w:rPr>
          <w:rFonts w:ascii="Times New Roman" w:hAnsi="Times New Roman" w:cs="Times New Roman"/>
          <w:sz w:val="24"/>
          <w:szCs w:val="24"/>
        </w:rPr>
        <w:t xml:space="preserve">, for which </w:t>
      </w:r>
      <w:r w:rsidR="0094778B" w:rsidRPr="00895FED">
        <w:rPr>
          <w:rFonts w:ascii="Times New Roman" w:hAnsi="Times New Roman" w:cs="Times New Roman"/>
          <w:sz w:val="24"/>
          <w:szCs w:val="24"/>
        </w:rPr>
        <w:t>f(N</w:t>
      </w:r>
      <w:r w:rsidR="0094778B" w:rsidRPr="00895F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4778B" w:rsidRPr="00895FED">
        <w:rPr>
          <w:rFonts w:ascii="Times New Roman" w:hAnsi="Times New Roman" w:cs="Times New Roman"/>
          <w:sz w:val="24"/>
          <w:szCs w:val="24"/>
        </w:rPr>
        <w:t>) = 5.25x10</w:t>
      </w:r>
      <w:r w:rsidR="0094778B" w:rsidRPr="00895FE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2353B9" w:rsidRPr="00895FED">
        <w:rPr>
          <w:rFonts w:ascii="Times New Roman" w:hAnsi="Times New Roman" w:cs="Times New Roman"/>
          <w:sz w:val="24"/>
          <w:szCs w:val="24"/>
        </w:rPr>
        <w:t xml:space="preserve"> computations</w:t>
      </w:r>
      <w:r w:rsidR="00217E4F" w:rsidRPr="00C55AA7">
        <w:rPr>
          <w:rFonts w:ascii="Times New Roman" w:hAnsi="Times New Roman" w:cs="Times New Roman"/>
          <w:sz w:val="24"/>
          <w:szCs w:val="24"/>
        </w:rPr>
        <w:t>.</w:t>
      </w:r>
      <w:r w:rsidR="0094778B" w:rsidRPr="00C55AA7">
        <w:rPr>
          <w:rFonts w:ascii="Times New Roman" w:hAnsi="Times New Roman" w:cs="Times New Roman"/>
          <w:sz w:val="24"/>
          <w:szCs w:val="24"/>
        </w:rPr>
        <w:t xml:space="preserve"> Hence</w:t>
      </w:r>
      <w:r w:rsidR="0094778B" w:rsidRPr="00C1122E">
        <w:rPr>
          <w:rFonts w:ascii="Times New Roman" w:hAnsi="Times New Roman" w:cs="Times New Roman"/>
          <w:sz w:val="24"/>
          <w:szCs w:val="24"/>
        </w:rPr>
        <w:t xml:space="preserve">, </w:t>
      </w:r>
      <w:r w:rsidR="00BE3B8B" w:rsidRPr="00C1122E">
        <w:rPr>
          <w:rFonts w:ascii="Times New Roman" w:hAnsi="Times New Roman" w:cs="Times New Roman"/>
          <w:sz w:val="24"/>
          <w:szCs w:val="24"/>
        </w:rPr>
        <w:t>I</w:t>
      </w:r>
      <w:r w:rsidR="0094778B" w:rsidRPr="00C1122E">
        <w:rPr>
          <w:rFonts w:ascii="Times New Roman" w:hAnsi="Times New Roman" w:cs="Times New Roman"/>
          <w:sz w:val="24"/>
          <w:szCs w:val="24"/>
        </w:rPr>
        <w:t xml:space="preserve"> have </w:t>
      </w:r>
      <w:r w:rsidR="0094778B" w:rsidRPr="00C1122E">
        <w:rPr>
          <w:rFonts w:ascii="Times New Roman" w:hAnsi="Times New Roman" w:cs="Times New Roman"/>
          <w:sz w:val="24"/>
          <w:szCs w:val="24"/>
          <w:u w:val="single"/>
        </w:rPr>
        <w:t>N</w:t>
      </w:r>
      <w:r w:rsidR="0094778B" w:rsidRPr="00C1122E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1</w:t>
      </w:r>
      <w:r w:rsidR="0094778B" w:rsidRPr="00C1122E">
        <w:rPr>
          <w:rFonts w:ascii="Times New Roman" w:hAnsi="Times New Roman" w:cs="Times New Roman"/>
          <w:sz w:val="24"/>
          <w:szCs w:val="24"/>
          <w:u w:val="single"/>
        </w:rPr>
        <w:t>=1000</w:t>
      </w:r>
      <w:r w:rsidR="0094778B" w:rsidRPr="00C1122E">
        <w:rPr>
          <w:rFonts w:ascii="Times New Roman" w:hAnsi="Times New Roman" w:cs="Times New Roman"/>
          <w:sz w:val="24"/>
          <w:szCs w:val="24"/>
        </w:rPr>
        <w:t xml:space="preserve"> (</w:t>
      </w:r>
      <w:r w:rsidR="0094778B" w:rsidRPr="00C1122E">
        <w:rPr>
          <w:rFonts w:ascii="Times New Roman" w:hAnsi="Times New Roman" w:cs="Times New Roman"/>
          <w:sz w:val="24"/>
          <w:szCs w:val="24"/>
          <w:u w:val="single"/>
        </w:rPr>
        <w:t>less optimal</w:t>
      </w:r>
      <w:r w:rsidR="0094778B" w:rsidRPr="00C1122E">
        <w:rPr>
          <w:rFonts w:ascii="Times New Roman" w:hAnsi="Times New Roman" w:cs="Times New Roman"/>
          <w:sz w:val="24"/>
          <w:szCs w:val="24"/>
        </w:rPr>
        <w:t xml:space="preserve">) and </w:t>
      </w:r>
      <w:r w:rsidR="0094778B" w:rsidRPr="00C1122E">
        <w:rPr>
          <w:rFonts w:ascii="Times New Roman" w:hAnsi="Times New Roman" w:cs="Times New Roman"/>
          <w:sz w:val="24"/>
          <w:szCs w:val="24"/>
          <w:u w:val="single"/>
        </w:rPr>
        <w:t>N</w:t>
      </w:r>
      <w:r w:rsidR="0094778B" w:rsidRPr="00C1122E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94778B" w:rsidRPr="00C1122E">
        <w:rPr>
          <w:rFonts w:ascii="Times New Roman" w:hAnsi="Times New Roman" w:cs="Times New Roman"/>
          <w:sz w:val="24"/>
          <w:szCs w:val="24"/>
          <w:u w:val="single"/>
        </w:rPr>
        <w:t>=1050</w:t>
      </w:r>
      <w:r w:rsidR="0094778B" w:rsidRPr="00C1122E">
        <w:rPr>
          <w:rFonts w:ascii="Times New Roman" w:hAnsi="Times New Roman" w:cs="Times New Roman"/>
          <w:sz w:val="24"/>
          <w:szCs w:val="24"/>
        </w:rPr>
        <w:t xml:space="preserve"> (</w:t>
      </w:r>
      <w:r w:rsidR="0094778B" w:rsidRPr="00C1122E">
        <w:rPr>
          <w:rFonts w:ascii="Times New Roman" w:hAnsi="Times New Roman" w:cs="Times New Roman"/>
          <w:sz w:val="24"/>
          <w:szCs w:val="24"/>
          <w:u w:val="single"/>
        </w:rPr>
        <w:t>more optimal</w:t>
      </w:r>
      <w:r w:rsidR="00BE3B8B" w:rsidRPr="00C1122E">
        <w:rPr>
          <w:rFonts w:ascii="Times New Roman" w:hAnsi="Times New Roman" w:cs="Times New Roman"/>
          <w:sz w:val="24"/>
          <w:szCs w:val="24"/>
        </w:rPr>
        <w:t xml:space="preserve"> w.r.t cost of computations, discussed further in part</w:t>
      </w:r>
      <w:r w:rsidR="00CE720F" w:rsidRPr="00C1122E">
        <w:rPr>
          <w:rFonts w:ascii="Times New Roman" w:hAnsi="Times New Roman" w:cs="Times New Roman"/>
          <w:sz w:val="24"/>
          <w:szCs w:val="24"/>
        </w:rPr>
        <w:t>-</w:t>
      </w:r>
      <w:r w:rsidR="00BE3B8B" w:rsidRPr="00C1122E">
        <w:rPr>
          <w:rFonts w:ascii="Times New Roman" w:hAnsi="Times New Roman" w:cs="Times New Roman"/>
          <w:sz w:val="24"/>
          <w:szCs w:val="24"/>
        </w:rPr>
        <w:t>d in terms of total time it took to find the nearest neighbors</w:t>
      </w:r>
      <w:r w:rsidR="0094778B" w:rsidRPr="00C1122E">
        <w:rPr>
          <w:rFonts w:ascii="Times New Roman" w:hAnsi="Times New Roman" w:cs="Times New Roman"/>
          <w:sz w:val="24"/>
          <w:szCs w:val="24"/>
        </w:rPr>
        <w:t>).</w:t>
      </w:r>
      <w:r w:rsidR="00217E4F" w:rsidRPr="00C55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E3BCC" w14:textId="4756C000" w:rsidR="00C55AA7" w:rsidRPr="00C55AA7" w:rsidRDefault="002353B9" w:rsidP="006F3B9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353B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Global success rates for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both 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and 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vertAlign w:val="subscript"/>
        </w:rPr>
        <w:t>2</w:t>
      </w:r>
      <w:r w:rsidRPr="002353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10AB38" w14:textId="086E38F4" w:rsidR="00C55AA7" w:rsidRDefault="00C55AA7" w:rsidP="006F3B9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55AA7">
        <w:rPr>
          <w:rFonts w:ascii="Times New Roman" w:hAnsi="Times New Roman" w:cs="Times New Roman"/>
          <w:sz w:val="24"/>
          <w:szCs w:val="24"/>
        </w:rPr>
        <w:t xml:space="preserve">Global success rate for </w:t>
      </w:r>
      <w:r w:rsidRPr="007B553E">
        <w:rPr>
          <w:rFonts w:ascii="Times New Roman" w:hAnsi="Times New Roman" w:cs="Times New Roman"/>
          <w:sz w:val="24"/>
          <w:szCs w:val="24"/>
        </w:rPr>
        <w:t>N</w:t>
      </w:r>
      <w:r w:rsidRPr="007B553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B553E">
        <w:rPr>
          <w:rFonts w:ascii="Times New Roman" w:hAnsi="Times New Roman" w:cs="Times New Roman"/>
          <w:sz w:val="24"/>
          <w:szCs w:val="24"/>
        </w:rPr>
        <w:t>=1000</w:t>
      </w:r>
      <w:r w:rsidR="00EF5931" w:rsidRPr="007B553E">
        <w:rPr>
          <w:rFonts w:ascii="Times New Roman" w:hAnsi="Times New Roman" w:cs="Times New Roman"/>
          <w:sz w:val="24"/>
          <w:szCs w:val="24"/>
        </w:rPr>
        <w:t xml:space="preserve"> </w:t>
      </w:r>
      <w:r w:rsidR="00443A57" w:rsidRPr="007B553E">
        <w:rPr>
          <w:rFonts w:ascii="Times New Roman" w:hAnsi="Times New Roman" w:cs="Times New Roman"/>
          <w:sz w:val="24"/>
          <w:szCs w:val="24"/>
        </w:rPr>
        <w:t>→</w:t>
      </w:r>
      <w:r w:rsidR="00790B4E" w:rsidRPr="007B553E">
        <w:rPr>
          <w:rFonts w:ascii="Times New Roman" w:hAnsi="Times New Roman" w:cs="Times New Roman"/>
          <w:sz w:val="24"/>
          <w:szCs w:val="24"/>
        </w:rPr>
        <w:t xml:space="preserve"> </w:t>
      </w:r>
      <w:r w:rsidR="00790B4E" w:rsidRPr="007B553E">
        <w:rPr>
          <w:rFonts w:ascii="Times New Roman" w:hAnsi="Times New Roman" w:cs="Times New Roman"/>
          <w:color w:val="4472C4" w:themeColor="accent1"/>
          <w:sz w:val="24"/>
          <w:szCs w:val="24"/>
        </w:rPr>
        <w:t>86.84%</w:t>
      </w:r>
    </w:p>
    <w:p w14:paraId="47421D8B" w14:textId="377DE431" w:rsidR="00A37855" w:rsidRPr="00C55AA7" w:rsidRDefault="000D4536" w:rsidP="006F3B9A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nearest neighbors were found for each of the 100 query points for each of the 10 digits (total of q=1000, and 20000 nearest neighbors). For these 20000 nearest neighbors, model assigned a total of 2632 incorrect </w:t>
      </w:r>
      <w:r w:rsidR="004E7A63">
        <w:rPr>
          <w:rFonts w:ascii="Times New Roman" w:hAnsi="Times New Roman" w:cs="Times New Roman"/>
          <w:sz w:val="24"/>
          <w:szCs w:val="24"/>
        </w:rPr>
        <w:t xml:space="preserve">digits as </w:t>
      </w:r>
      <w:r>
        <w:rPr>
          <w:rFonts w:ascii="Times New Roman" w:hAnsi="Times New Roman" w:cs="Times New Roman"/>
          <w:sz w:val="24"/>
          <w:szCs w:val="24"/>
        </w:rPr>
        <w:t>nearest neighbors, hence, error_rate = 13.16%</w:t>
      </w:r>
    </w:p>
    <w:p w14:paraId="7BBF8DC0" w14:textId="38833173" w:rsidR="00C55AA7" w:rsidRDefault="00C55AA7" w:rsidP="006F3B9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55AA7">
        <w:rPr>
          <w:rFonts w:ascii="Times New Roman" w:hAnsi="Times New Roman" w:cs="Times New Roman"/>
          <w:sz w:val="24"/>
          <w:szCs w:val="24"/>
        </w:rPr>
        <w:t xml:space="preserve">Global success rate for </w:t>
      </w:r>
      <w:r w:rsidRPr="007B553E">
        <w:rPr>
          <w:rFonts w:ascii="Times New Roman" w:hAnsi="Times New Roman" w:cs="Times New Roman"/>
          <w:sz w:val="24"/>
          <w:szCs w:val="24"/>
        </w:rPr>
        <w:t>N</w:t>
      </w:r>
      <w:r w:rsidRPr="007B55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553E">
        <w:rPr>
          <w:rFonts w:ascii="Times New Roman" w:hAnsi="Times New Roman" w:cs="Times New Roman"/>
          <w:sz w:val="24"/>
          <w:szCs w:val="24"/>
        </w:rPr>
        <w:t>=1050</w:t>
      </w:r>
      <w:r w:rsidR="00EF5931" w:rsidRPr="007B553E">
        <w:rPr>
          <w:rFonts w:ascii="Times New Roman" w:hAnsi="Times New Roman" w:cs="Times New Roman"/>
          <w:sz w:val="24"/>
          <w:szCs w:val="24"/>
        </w:rPr>
        <w:t xml:space="preserve"> </w:t>
      </w:r>
      <w:r w:rsidR="00443A57" w:rsidRPr="007B553E">
        <w:rPr>
          <w:rFonts w:ascii="Times New Roman" w:hAnsi="Times New Roman" w:cs="Times New Roman"/>
          <w:sz w:val="24"/>
          <w:szCs w:val="24"/>
        </w:rPr>
        <w:t xml:space="preserve">→ </w:t>
      </w:r>
      <w:r w:rsidR="00443A57" w:rsidRPr="007B553E">
        <w:rPr>
          <w:rFonts w:ascii="Times New Roman" w:hAnsi="Times New Roman" w:cs="Times New Roman"/>
          <w:color w:val="4472C4" w:themeColor="accent1"/>
          <w:sz w:val="24"/>
          <w:szCs w:val="24"/>
        </w:rPr>
        <w:t>85.80%</w:t>
      </w:r>
    </w:p>
    <w:p w14:paraId="1D573D46" w14:textId="09ABB77B" w:rsidR="00443A57" w:rsidRPr="00C55AA7" w:rsidRDefault="00584054" w:rsidP="006F3B9A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the similar process</w:t>
      </w:r>
      <w:r w:rsidR="00443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="00443A57">
        <w:rPr>
          <w:rFonts w:ascii="Times New Roman" w:hAnsi="Times New Roman" w:cs="Times New Roman"/>
          <w:sz w:val="24"/>
          <w:szCs w:val="24"/>
        </w:rPr>
        <w:t xml:space="preserve"> N</w:t>
      </w:r>
      <w:r w:rsidR="00443A5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3A57">
        <w:rPr>
          <w:rFonts w:ascii="Times New Roman" w:hAnsi="Times New Roman" w:cs="Times New Roman"/>
          <w:sz w:val="24"/>
          <w:szCs w:val="24"/>
        </w:rPr>
        <w:t>we found 10000 nearest neighbors for q=500 query points (50 for each</w:t>
      </w:r>
      <w:r w:rsidR="009B42E4">
        <w:rPr>
          <w:rFonts w:ascii="Times New Roman" w:hAnsi="Times New Roman" w:cs="Times New Roman"/>
          <w:sz w:val="24"/>
          <w:szCs w:val="24"/>
        </w:rPr>
        <w:t xml:space="preserve"> of </w:t>
      </w:r>
      <w:r w:rsidR="009B42E4">
        <w:rPr>
          <w:rFonts w:ascii="Times New Roman" w:hAnsi="Times New Roman" w:cs="Times New Roman"/>
          <w:sz w:val="24"/>
          <w:szCs w:val="24"/>
        </w:rPr>
        <w:lastRenderedPageBreak/>
        <w:t>the 10</w:t>
      </w:r>
      <w:r w:rsidR="00443A57">
        <w:rPr>
          <w:rFonts w:ascii="Times New Roman" w:hAnsi="Times New Roman" w:cs="Times New Roman"/>
          <w:sz w:val="24"/>
          <w:szCs w:val="24"/>
        </w:rPr>
        <w:t xml:space="preserve"> digit</w:t>
      </w:r>
      <w:r w:rsidR="009B42E4">
        <w:rPr>
          <w:rFonts w:ascii="Times New Roman" w:hAnsi="Times New Roman" w:cs="Times New Roman"/>
          <w:sz w:val="24"/>
          <w:szCs w:val="24"/>
        </w:rPr>
        <w:t>s</w:t>
      </w:r>
      <w:r w:rsidR="00443A57">
        <w:rPr>
          <w:rFonts w:ascii="Times New Roman" w:hAnsi="Times New Roman" w:cs="Times New Roman"/>
          <w:sz w:val="24"/>
          <w:szCs w:val="24"/>
        </w:rPr>
        <w:t>). This time, model assigned 1420 incorrect digits as nearest neighbors, hence, error_rate = 14.20%</w:t>
      </w:r>
    </w:p>
    <w:p w14:paraId="4421CF0D" w14:textId="77777777" w:rsidR="009B42E4" w:rsidRPr="009B42E4" w:rsidRDefault="00C55AA7" w:rsidP="006F3B9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Impact of training-set size</w:t>
      </w:r>
      <w:r w:rsidRPr="00C55AA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E3B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42321" w14:textId="6EF08A8A" w:rsidR="009B42E4" w:rsidRPr="009B42E4" w:rsidRDefault="009B42E4" w:rsidP="006F3B9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B42E4">
        <w:rPr>
          <w:rFonts w:ascii="Times New Roman" w:hAnsi="Times New Roman" w:cs="Times New Roman"/>
          <w:sz w:val="24"/>
          <w:szCs w:val="24"/>
        </w:rPr>
        <w:tab/>
      </w:r>
      <w:r w:rsidR="00BE3B8B" w:rsidRPr="009B42E4">
        <w:rPr>
          <w:rFonts w:ascii="Times New Roman" w:hAnsi="Times New Roman" w:cs="Times New Roman"/>
          <w:sz w:val="24"/>
          <w:szCs w:val="24"/>
        </w:rPr>
        <w:t>As</w:t>
      </w:r>
      <w:r w:rsidR="00BE3B8B">
        <w:rPr>
          <w:rFonts w:ascii="Times New Roman" w:hAnsi="Times New Roman" w:cs="Times New Roman"/>
          <w:sz w:val="24"/>
          <w:szCs w:val="24"/>
        </w:rPr>
        <w:t xml:space="preserve"> discussed in part b,  </w:t>
      </w:r>
      <w:r w:rsidR="00584054">
        <w:rPr>
          <w:rFonts w:ascii="Times New Roman" w:hAnsi="Times New Roman" w:cs="Times New Roman"/>
          <w:sz w:val="24"/>
          <w:szCs w:val="24"/>
        </w:rPr>
        <w:t>the</w:t>
      </w:r>
      <w:r w:rsidR="00BE3B8B">
        <w:rPr>
          <w:rFonts w:ascii="Times New Roman" w:hAnsi="Times New Roman" w:cs="Times New Roman"/>
          <w:sz w:val="24"/>
          <w:szCs w:val="24"/>
        </w:rPr>
        <w:t xml:space="preserve"> function f(N) gives us the total number of computations needed for a given training set of size N for each digit. After minimizing f(N), we</w:t>
      </w:r>
      <w:r>
        <w:rPr>
          <w:rFonts w:ascii="Times New Roman" w:hAnsi="Times New Roman" w:cs="Times New Roman"/>
          <w:sz w:val="24"/>
          <w:szCs w:val="24"/>
        </w:rPr>
        <w:t xml:space="preserve"> concluded that </w:t>
      </w:r>
      <w:r w:rsidR="00BE3B8B">
        <w:rPr>
          <w:rFonts w:ascii="Times New Roman" w:hAnsi="Times New Roman" w:cs="Times New Roman"/>
          <w:sz w:val="24"/>
          <w:szCs w:val="24"/>
        </w:rPr>
        <w:t xml:space="preserve">the bigger our N is, the lesser number of computations we will need to do. Hence, </w:t>
      </w:r>
      <w:r w:rsidR="00584054">
        <w:rPr>
          <w:rFonts w:ascii="Times New Roman" w:hAnsi="Times New Roman" w:cs="Times New Roman"/>
          <w:sz w:val="24"/>
          <w:szCs w:val="24"/>
        </w:rPr>
        <w:t>I</w:t>
      </w:r>
      <w:r w:rsidR="00BE3B8B">
        <w:rPr>
          <w:rFonts w:ascii="Times New Roman" w:hAnsi="Times New Roman" w:cs="Times New Roman"/>
          <w:sz w:val="24"/>
          <w:szCs w:val="24"/>
        </w:rPr>
        <w:t xml:space="preserve"> chose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10F8" w:rsidRPr="00CE720F">
        <w:rPr>
          <w:rFonts w:ascii="Times New Roman" w:hAnsi="Times New Roman" w:cs="Times New Roman"/>
          <w:sz w:val="24"/>
          <w:szCs w:val="24"/>
        </w:rPr>
        <w:t>N</w:t>
      </w:r>
      <w:r w:rsidR="000910F8" w:rsidRPr="00CE72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910F8" w:rsidRPr="00CE720F">
        <w:rPr>
          <w:rFonts w:ascii="Times New Roman" w:hAnsi="Times New Roman" w:cs="Times New Roman"/>
          <w:sz w:val="24"/>
          <w:szCs w:val="24"/>
        </w:rPr>
        <w:t xml:space="preserve">=1050, for which, </w:t>
      </w:r>
      <w:r w:rsidR="000910F8" w:rsidRPr="00CE720F">
        <w:rPr>
          <w:rFonts w:ascii="Times New Roman" w:hAnsi="Times New Roman" w:cs="Times New Roman"/>
          <w:i/>
          <w:iCs/>
          <w:sz w:val="24"/>
          <w:szCs w:val="24"/>
        </w:rPr>
        <w:t>as expected</w:t>
      </w:r>
      <w:r w:rsidR="000910F8" w:rsidRPr="00CE720F">
        <w:rPr>
          <w:rFonts w:ascii="Times New Roman" w:hAnsi="Times New Roman" w:cs="Times New Roman"/>
          <w:sz w:val="24"/>
          <w:szCs w:val="24"/>
        </w:rPr>
        <w:t xml:space="preserve">, it took </w:t>
      </w:r>
      <w:r w:rsidR="000910F8" w:rsidRPr="00584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</w:t>
      </w:r>
      <w:r w:rsidR="00584054" w:rsidRPr="00584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0.01 seconds for each </w:t>
      </w:r>
      <w:r w:rsidR="00584054">
        <w:rPr>
          <w:rFonts w:ascii="Times New Roman" w:hAnsi="Times New Roman" w:cs="Times New Roman"/>
          <w:sz w:val="24"/>
          <w:szCs w:val="24"/>
        </w:rPr>
        <w:t xml:space="preserve">computation </w:t>
      </w:r>
      <w:r w:rsidR="000910F8" w:rsidRPr="00CE720F">
        <w:rPr>
          <w:rFonts w:ascii="Times New Roman" w:hAnsi="Times New Roman" w:cs="Times New Roman"/>
          <w:sz w:val="24"/>
          <w:szCs w:val="24"/>
        </w:rPr>
        <w:t>to find the 20 nearest neighbors for our test set, whereas</w:t>
      </w:r>
      <w:r w:rsidR="00464EF2">
        <w:rPr>
          <w:rFonts w:ascii="Times New Roman" w:hAnsi="Times New Roman" w:cs="Times New Roman"/>
          <w:sz w:val="24"/>
          <w:szCs w:val="24"/>
        </w:rPr>
        <w:t>,</w:t>
      </w:r>
      <w:r w:rsidR="000910F8" w:rsidRPr="00CE720F">
        <w:rPr>
          <w:rFonts w:ascii="Times New Roman" w:hAnsi="Times New Roman" w:cs="Times New Roman"/>
          <w:sz w:val="24"/>
          <w:szCs w:val="24"/>
        </w:rPr>
        <w:t xml:space="preserve"> for N</w:t>
      </w:r>
      <w:r w:rsidR="000910F8" w:rsidRPr="00CE72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64EF2">
        <w:rPr>
          <w:rFonts w:ascii="Times New Roman" w:hAnsi="Times New Roman" w:cs="Times New Roman"/>
          <w:sz w:val="24"/>
          <w:szCs w:val="24"/>
        </w:rPr>
        <w:t>=1000</w:t>
      </w:r>
      <w:r w:rsidR="000910F8" w:rsidRPr="00CE720F">
        <w:rPr>
          <w:rFonts w:ascii="Times New Roman" w:hAnsi="Times New Roman" w:cs="Times New Roman"/>
          <w:sz w:val="24"/>
          <w:szCs w:val="24"/>
        </w:rPr>
        <w:t xml:space="preserve">, </w:t>
      </w:r>
      <w:r w:rsidR="000910F8" w:rsidRPr="00584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took </w:t>
      </w:r>
      <w:r w:rsidR="00584054" w:rsidRPr="00584054">
        <w:rPr>
          <w:rFonts w:ascii="Times New Roman" w:hAnsi="Times New Roman" w:cs="Times New Roman"/>
          <w:color w:val="000000" w:themeColor="text1"/>
          <w:sz w:val="24"/>
          <w:szCs w:val="24"/>
        </w:rPr>
        <w:t>0.025</w:t>
      </w:r>
      <w:r w:rsidR="000910F8" w:rsidRPr="00584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seconds to </w:t>
      </w:r>
      <w:r w:rsidR="00464EF2">
        <w:rPr>
          <w:rFonts w:ascii="Times New Roman" w:hAnsi="Times New Roman" w:cs="Times New Roman"/>
          <w:sz w:val="24"/>
          <w:szCs w:val="24"/>
        </w:rPr>
        <w:t>carry out</w:t>
      </w:r>
      <w:r w:rsidR="000910F8" w:rsidRPr="00CE720F">
        <w:rPr>
          <w:rFonts w:ascii="Times New Roman" w:hAnsi="Times New Roman" w:cs="Times New Roman"/>
          <w:sz w:val="24"/>
          <w:szCs w:val="24"/>
        </w:rPr>
        <w:t xml:space="preserve"> the same process.</w:t>
      </w:r>
      <w:r w:rsidRPr="00CE720F">
        <w:rPr>
          <w:rFonts w:ascii="Times New Roman" w:hAnsi="Times New Roman" w:cs="Times New Roman"/>
          <w:sz w:val="24"/>
          <w:szCs w:val="24"/>
        </w:rPr>
        <w:t xml:space="preserve"> </w:t>
      </w:r>
      <w:r w:rsidR="00464EF2">
        <w:rPr>
          <w:rFonts w:ascii="Times New Roman" w:hAnsi="Times New Roman" w:cs="Times New Roman"/>
          <w:sz w:val="24"/>
          <w:szCs w:val="24"/>
        </w:rPr>
        <w:t>On average</w:t>
      </w:r>
      <w:r w:rsidR="00660CB9">
        <w:rPr>
          <w:rFonts w:ascii="Times New Roman" w:hAnsi="Times New Roman" w:cs="Times New Roman"/>
          <w:sz w:val="24"/>
          <w:szCs w:val="24"/>
        </w:rPr>
        <w:t>, I have noticed</w:t>
      </w:r>
      <w:r w:rsidRPr="00CE720F">
        <w:rPr>
          <w:rFonts w:ascii="Times New Roman" w:hAnsi="Times New Roman" w:cs="Times New Roman"/>
          <w:sz w:val="24"/>
          <w:szCs w:val="24"/>
        </w:rPr>
        <w:t xml:space="preserve"> </w:t>
      </w:r>
      <w:r w:rsidRPr="00CE720F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464EF2">
        <w:rPr>
          <w:rFonts w:ascii="Times New Roman" w:hAnsi="Times New Roman" w:cs="Times New Roman"/>
          <w:sz w:val="24"/>
          <w:szCs w:val="24"/>
          <w:u w:val="single"/>
        </w:rPr>
        <w:t>bout</w:t>
      </w:r>
      <w:r w:rsidRPr="00CE720F">
        <w:rPr>
          <w:rFonts w:ascii="Times New Roman" w:hAnsi="Times New Roman" w:cs="Times New Roman"/>
          <w:sz w:val="24"/>
          <w:szCs w:val="24"/>
          <w:u w:val="single"/>
        </w:rPr>
        <w:t xml:space="preserve"> 41</w:t>
      </w:r>
      <w:r w:rsidR="00464EF2">
        <w:rPr>
          <w:rFonts w:ascii="Times New Roman" w:hAnsi="Times New Roman" w:cs="Times New Roman"/>
          <w:sz w:val="24"/>
          <w:szCs w:val="24"/>
          <w:u w:val="single"/>
        </w:rPr>
        <w:t>%-45</w:t>
      </w:r>
      <w:r w:rsidRPr="00CE720F">
        <w:rPr>
          <w:rFonts w:ascii="Times New Roman" w:hAnsi="Times New Roman" w:cs="Times New Roman"/>
          <w:sz w:val="24"/>
          <w:szCs w:val="24"/>
          <w:u w:val="single"/>
        </w:rPr>
        <w:t>% decrease in computation time</w:t>
      </w:r>
      <w:r w:rsidRPr="00CE720F">
        <w:rPr>
          <w:rFonts w:ascii="Times New Roman" w:hAnsi="Times New Roman" w:cs="Times New Roman"/>
          <w:sz w:val="24"/>
          <w:szCs w:val="24"/>
        </w:rPr>
        <w:t>.</w:t>
      </w:r>
      <w:r w:rsidR="000910F8">
        <w:rPr>
          <w:rFonts w:ascii="Times New Roman" w:hAnsi="Times New Roman" w:cs="Times New Roman"/>
          <w:sz w:val="24"/>
          <w:szCs w:val="24"/>
        </w:rPr>
        <w:t xml:space="preserve"> Thus, we can confirm that </w:t>
      </w:r>
      <w:r w:rsidR="00464EF2">
        <w:rPr>
          <w:rFonts w:ascii="Times New Roman" w:hAnsi="Times New Roman" w:cs="Times New Roman"/>
          <w:sz w:val="24"/>
          <w:szCs w:val="24"/>
        </w:rPr>
        <w:t>smaller test</w:t>
      </w:r>
      <w:r w:rsidR="00660CB9">
        <w:rPr>
          <w:rFonts w:ascii="Times New Roman" w:hAnsi="Times New Roman" w:cs="Times New Roman"/>
          <w:sz w:val="24"/>
          <w:szCs w:val="24"/>
        </w:rPr>
        <w:t>ing-set</w:t>
      </w:r>
      <w:r w:rsidR="00464EF2">
        <w:rPr>
          <w:rFonts w:ascii="Times New Roman" w:hAnsi="Times New Roman" w:cs="Times New Roman"/>
          <w:sz w:val="24"/>
          <w:szCs w:val="24"/>
        </w:rPr>
        <w:t xml:space="preserve"> and larger</w:t>
      </w:r>
      <w:r w:rsidR="000910F8">
        <w:rPr>
          <w:rFonts w:ascii="Times New Roman" w:hAnsi="Times New Roman" w:cs="Times New Roman"/>
          <w:sz w:val="24"/>
          <w:szCs w:val="24"/>
        </w:rPr>
        <w:t xml:space="preserve"> training</w:t>
      </w:r>
      <w:r w:rsidR="00660CB9">
        <w:rPr>
          <w:rFonts w:ascii="Times New Roman" w:hAnsi="Times New Roman" w:cs="Times New Roman"/>
          <w:sz w:val="24"/>
          <w:szCs w:val="24"/>
        </w:rPr>
        <w:t>-</w:t>
      </w:r>
      <w:r w:rsidR="000910F8">
        <w:rPr>
          <w:rFonts w:ascii="Times New Roman" w:hAnsi="Times New Roman" w:cs="Times New Roman"/>
          <w:sz w:val="24"/>
          <w:szCs w:val="24"/>
        </w:rPr>
        <w:t>set means</w:t>
      </w:r>
      <w:r w:rsidR="00CE720F">
        <w:rPr>
          <w:rFonts w:ascii="Times New Roman" w:hAnsi="Times New Roman" w:cs="Times New Roman"/>
          <w:sz w:val="24"/>
          <w:szCs w:val="24"/>
        </w:rPr>
        <w:t xml:space="preserve"> much</w:t>
      </w:r>
      <w:r w:rsidR="000910F8">
        <w:rPr>
          <w:rFonts w:ascii="Times New Roman" w:hAnsi="Times New Roman" w:cs="Times New Roman"/>
          <w:sz w:val="24"/>
          <w:szCs w:val="24"/>
        </w:rPr>
        <w:t xml:space="preserve"> faster computations.</w:t>
      </w:r>
    </w:p>
    <w:p w14:paraId="32244989" w14:textId="77777777" w:rsidR="00CE720F" w:rsidRPr="00CE720F" w:rsidRDefault="009B42E4" w:rsidP="006F3B9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10F8">
        <w:rPr>
          <w:rFonts w:ascii="Times New Roman" w:hAnsi="Times New Roman" w:cs="Times New Roman"/>
          <w:sz w:val="24"/>
          <w:szCs w:val="24"/>
        </w:rPr>
        <w:t xml:space="preserve">Although, the </w:t>
      </w:r>
      <w:r w:rsidR="000910F8" w:rsidRPr="00CE720F">
        <w:rPr>
          <w:rFonts w:ascii="Times New Roman" w:hAnsi="Times New Roman" w:cs="Times New Roman"/>
          <w:sz w:val="24"/>
          <w:szCs w:val="24"/>
          <w:u w:val="single"/>
        </w:rPr>
        <w:t>global success rate dropped by 1%</w:t>
      </w:r>
      <w:r w:rsidR="000910F8">
        <w:rPr>
          <w:rFonts w:ascii="Times New Roman" w:hAnsi="Times New Roman" w:cs="Times New Roman"/>
          <w:sz w:val="24"/>
          <w:szCs w:val="24"/>
        </w:rPr>
        <w:t xml:space="preserve"> as our training set size increased from 1000 to 1050 (for each of the digits). </w:t>
      </w:r>
      <w:r>
        <w:rPr>
          <w:rFonts w:ascii="Times New Roman" w:hAnsi="Times New Roman" w:cs="Times New Roman"/>
          <w:sz w:val="24"/>
          <w:szCs w:val="24"/>
        </w:rPr>
        <w:t xml:space="preserve">Hence, to choose an optimal size of the training set, there is going to be a time_complexity–global_success_rate tradeoff. </w:t>
      </w:r>
    </w:p>
    <w:p w14:paraId="353E9033" w14:textId="4D06FDC2" w:rsidR="00C55AA7" w:rsidRPr="00836FAA" w:rsidRDefault="00CE720F" w:rsidP="006F3B9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Since the drop in computation time was significantly large than the minimal dip in global success rate, I choose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=1050 as the optimal training size.</w:t>
      </w:r>
    </w:p>
    <w:p w14:paraId="2041DC23" w14:textId="77777777" w:rsidR="00836FAA" w:rsidRPr="002353B9" w:rsidRDefault="00836FAA" w:rsidP="00836FA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</w:p>
    <w:p w14:paraId="0789B013" w14:textId="33928612" w:rsidR="00C8742D" w:rsidRPr="00C1122E" w:rsidRDefault="00C8742D" w:rsidP="006F3B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22E">
        <w:rPr>
          <w:rFonts w:ascii="Times New Roman" w:hAnsi="Times New Roman" w:cs="Times New Roman"/>
          <w:b/>
          <w:bCs/>
          <w:sz w:val="24"/>
          <w:szCs w:val="24"/>
        </w:rPr>
        <w:t>Studying the role of the structure of the split of the training vs testing data for classification.</w:t>
      </w:r>
    </w:p>
    <w:p w14:paraId="172E1F68" w14:textId="032ACA7B" w:rsidR="00E06457" w:rsidRDefault="00C55AA7" w:rsidP="006F3B9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A new </w:t>
      </w:r>
      <w:r w:rsidRPr="002353B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selection </w:t>
      </w:r>
      <w:r w:rsidRPr="00C55AA7">
        <w:rPr>
          <w:rFonts w:ascii="Times New Roman" w:hAnsi="Times New Roman" w:cs="Times New Roman"/>
          <w:i/>
          <w:iCs/>
          <w:sz w:val="24"/>
          <w:szCs w:val="24"/>
          <w:u w:val="single"/>
        </w:rPr>
        <w:t>algorithm</w:t>
      </w:r>
      <w:r w:rsidRPr="00C55AA7">
        <w:rPr>
          <w:rFonts w:ascii="Times New Roman" w:hAnsi="Times New Roman" w:cs="Times New Roman"/>
          <w:sz w:val="24"/>
          <w:szCs w:val="24"/>
        </w:rPr>
        <w:t>.</w:t>
      </w:r>
      <w:r w:rsidR="00052B4A">
        <w:rPr>
          <w:rFonts w:ascii="Times New Roman" w:hAnsi="Times New Roman" w:cs="Times New Roman"/>
          <w:sz w:val="24"/>
          <w:szCs w:val="24"/>
        </w:rPr>
        <w:t xml:space="preserve"> Considering the optimal value of N (=1050) for my new method of selecting the training set, I have decided to choose the 1050 nearest neighbors from the mean of each digit as the training data, and hence, the farthest 50 instances/examples from the mean vector of each digit will be included in the test data. Such a split is a great way to check how the model would perform in the </w:t>
      </w:r>
      <w:r w:rsidR="00052B4A" w:rsidRPr="009D5597">
        <w:rPr>
          <w:rFonts w:ascii="Times New Roman" w:hAnsi="Times New Roman" w:cs="Times New Roman"/>
          <w:sz w:val="24"/>
          <w:szCs w:val="24"/>
          <w:u w:val="single"/>
        </w:rPr>
        <w:t>worst-case scenario</w:t>
      </w:r>
      <w:r w:rsidR="00052B4A">
        <w:rPr>
          <w:rFonts w:ascii="Times New Roman" w:hAnsi="Times New Roman" w:cs="Times New Roman"/>
          <w:sz w:val="24"/>
          <w:szCs w:val="24"/>
        </w:rPr>
        <w:t xml:space="preserve"> since the best examples of each digit will be used to train and the model will be tested on the worst handwritten digits. </w:t>
      </w:r>
      <w:r w:rsidR="00F2447D">
        <w:rPr>
          <w:rFonts w:ascii="Times New Roman" w:hAnsi="Times New Roman" w:cs="Times New Roman"/>
          <w:sz w:val="24"/>
          <w:szCs w:val="24"/>
        </w:rPr>
        <w:t xml:space="preserve">This </w:t>
      </w:r>
      <w:r w:rsidR="00584054">
        <w:rPr>
          <w:rFonts w:ascii="Times New Roman" w:hAnsi="Times New Roman" w:cs="Times New Roman"/>
          <w:sz w:val="24"/>
          <w:szCs w:val="24"/>
        </w:rPr>
        <w:t xml:space="preserve">is </w:t>
      </w:r>
      <w:r w:rsidR="00F2447D">
        <w:rPr>
          <w:rFonts w:ascii="Times New Roman" w:hAnsi="Times New Roman" w:cs="Times New Roman"/>
          <w:sz w:val="24"/>
          <w:szCs w:val="24"/>
        </w:rPr>
        <w:t xml:space="preserve">explained visually with examples in part-b of this section. </w:t>
      </w:r>
    </w:p>
    <w:p w14:paraId="59654B7C" w14:textId="7DBF6EEF" w:rsidR="00EF5931" w:rsidRDefault="00EF5931" w:rsidP="006F3B9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Splitting the dataset into training and testing set using the new algorithm</w:t>
      </w:r>
      <w:r w:rsidRPr="00EF5931">
        <w:rPr>
          <w:rFonts w:ascii="Times New Roman" w:hAnsi="Times New Roman" w:cs="Times New Roman"/>
          <w:sz w:val="24"/>
          <w:szCs w:val="24"/>
        </w:rPr>
        <w:t>.</w:t>
      </w:r>
    </w:p>
    <w:p w14:paraId="5C7A7291" w14:textId="5E17BE52" w:rsidR="007B553E" w:rsidRDefault="00F2447D" w:rsidP="007B553E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dataset is split with N=1050. Thus, the size of the training set is 256x1050x10, and the test set is 256x50x10. Below </w:t>
      </w:r>
      <w:r w:rsidR="007B553E">
        <w:rPr>
          <w:rFonts w:ascii="Times New Roman" w:hAnsi="Times New Roman" w:cs="Times New Roman"/>
          <w:sz w:val="24"/>
          <w:szCs w:val="24"/>
        </w:rPr>
        <w:t xml:space="preserve">in the figure 3.1 </w:t>
      </w:r>
      <w:r>
        <w:rPr>
          <w:rFonts w:ascii="Times New Roman" w:hAnsi="Times New Roman" w:cs="Times New Roman"/>
          <w:sz w:val="24"/>
          <w:szCs w:val="24"/>
        </w:rPr>
        <w:t xml:space="preserve">are the snapshots of the how training-set and test-set look like for the digits 0 and 6.  </w:t>
      </w:r>
      <w:r w:rsidR="00503E53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pair</w:t>
      </w:r>
      <w:r w:rsidR="00503E53">
        <w:rPr>
          <w:rFonts w:ascii="Times New Roman" w:hAnsi="Times New Roman" w:cs="Times New Roman"/>
          <w:sz w:val="24"/>
          <w:szCs w:val="24"/>
        </w:rPr>
        <w:t xml:space="preserve"> of pictures </w:t>
      </w:r>
      <w:r>
        <w:rPr>
          <w:rFonts w:ascii="Times New Roman" w:hAnsi="Times New Roman" w:cs="Times New Roman"/>
          <w:sz w:val="24"/>
          <w:szCs w:val="24"/>
        </w:rPr>
        <w:t>is of 50</w:t>
      </w:r>
      <w:r w:rsidR="00491D45">
        <w:rPr>
          <w:rFonts w:ascii="Times New Roman" w:hAnsi="Times New Roman" w:cs="Times New Roman"/>
          <w:sz w:val="24"/>
          <w:szCs w:val="24"/>
        </w:rPr>
        <w:t xml:space="preserve"> </w:t>
      </w:r>
      <w:r w:rsidR="00FF20AD">
        <w:rPr>
          <w:rFonts w:ascii="Times New Roman" w:hAnsi="Times New Roman" w:cs="Times New Roman"/>
          <w:sz w:val="24"/>
          <w:szCs w:val="24"/>
        </w:rPr>
        <w:t xml:space="preserve">instances </w:t>
      </w:r>
      <w:r w:rsidR="00491D45">
        <w:rPr>
          <w:rFonts w:ascii="Times New Roman" w:hAnsi="Times New Roman" w:cs="Times New Roman"/>
          <w:sz w:val="24"/>
          <w:szCs w:val="24"/>
        </w:rPr>
        <w:t xml:space="preserve">(out of 1050) </w:t>
      </w:r>
      <w:r w:rsidR="00FF20AD">
        <w:rPr>
          <w:rFonts w:ascii="Times New Roman" w:hAnsi="Times New Roman" w:cs="Times New Roman"/>
          <w:sz w:val="24"/>
          <w:szCs w:val="24"/>
        </w:rPr>
        <w:t>of digit-0 and digit-6 that are in the training-set, whereas the second p</w:t>
      </w:r>
      <w:r w:rsidR="00503E53">
        <w:rPr>
          <w:rFonts w:ascii="Times New Roman" w:hAnsi="Times New Roman" w:cs="Times New Roman"/>
          <w:sz w:val="24"/>
          <w:szCs w:val="24"/>
        </w:rPr>
        <w:t>air</w:t>
      </w:r>
      <w:r w:rsidR="00FF20AD">
        <w:rPr>
          <w:rFonts w:ascii="Times New Roman" w:hAnsi="Times New Roman" w:cs="Times New Roman"/>
          <w:sz w:val="24"/>
          <w:szCs w:val="24"/>
        </w:rPr>
        <w:t xml:space="preserve"> con</w:t>
      </w:r>
      <w:r w:rsidR="00503E53">
        <w:rPr>
          <w:rFonts w:ascii="Times New Roman" w:hAnsi="Times New Roman" w:cs="Times New Roman"/>
          <w:sz w:val="24"/>
          <w:szCs w:val="24"/>
        </w:rPr>
        <w:t>sists of</w:t>
      </w:r>
      <w:r w:rsidR="00FF20AD">
        <w:rPr>
          <w:rFonts w:ascii="Times New Roman" w:hAnsi="Times New Roman" w:cs="Times New Roman"/>
          <w:sz w:val="24"/>
          <w:szCs w:val="24"/>
        </w:rPr>
        <w:t xml:space="preserve"> all 50 instances of digit-0 and digit-6 that will be tested and classified using kN</w:t>
      </w:r>
      <w:r w:rsidR="00503E53">
        <w:rPr>
          <w:rFonts w:ascii="Times New Roman" w:hAnsi="Times New Roman" w:cs="Times New Roman"/>
          <w:sz w:val="24"/>
          <w:szCs w:val="24"/>
        </w:rPr>
        <w:t>N.</w:t>
      </w:r>
    </w:p>
    <w:p w14:paraId="706B23BD" w14:textId="77777777" w:rsidR="007B553E" w:rsidRPr="007B553E" w:rsidRDefault="00C1122E" w:rsidP="005F421A">
      <w:pPr>
        <w:spacing w:line="360" w:lineRule="auto"/>
        <w:ind w:left="1980"/>
        <w:rPr>
          <w:rFonts w:cstheme="minorHAnsi"/>
          <w:color w:val="000000" w:themeColor="text1"/>
          <w:sz w:val="20"/>
        </w:rPr>
      </w:pPr>
      <w:r w:rsidRPr="007B553E">
        <w:rPr>
          <w:rFonts w:cstheme="minorHAnsi"/>
          <w:color w:val="000000" w:themeColor="text1"/>
          <w:sz w:val="20"/>
          <w:highlight w:val="lightGray"/>
        </w:rPr>
        <w:t>Fig 3.1</w:t>
      </w:r>
      <w:r w:rsidR="00503E53" w:rsidRPr="007B553E">
        <w:rPr>
          <w:rFonts w:cstheme="minorHAnsi"/>
          <w:color w:val="000000" w:themeColor="text1"/>
          <w:sz w:val="20"/>
        </w:rPr>
        <w:t xml:space="preserve">  </w:t>
      </w:r>
    </w:p>
    <w:p w14:paraId="1F6D88E9" w14:textId="7ABE4507" w:rsidR="00FF20AD" w:rsidRPr="007B553E" w:rsidRDefault="00F2447D" w:rsidP="007B553E">
      <w:pPr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3607A" wp14:editId="72F047E1">
            <wp:extent cx="1029661" cy="1947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3824" cy="19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E53">
        <w:rPr>
          <w:noProof/>
        </w:rPr>
        <w:drawing>
          <wp:inline distT="0" distB="0" distL="0" distR="0" wp14:anchorId="46F6C261" wp14:editId="52E30FF2">
            <wp:extent cx="1034939" cy="190113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2279" cy="19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999E3" wp14:editId="4F14493D">
            <wp:extent cx="1045029" cy="192855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3548" cy="19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4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D157F" wp14:editId="09463625">
            <wp:extent cx="1006608" cy="191366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582" cy="192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47D">
        <w:rPr>
          <w:noProof/>
        </w:rPr>
        <w:t xml:space="preserve"> </w:t>
      </w:r>
    </w:p>
    <w:p w14:paraId="09495B06" w14:textId="09A248FD" w:rsidR="00EF5931" w:rsidRDefault="00EF5931" w:rsidP="006F3B9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53B9">
        <w:rPr>
          <w:rFonts w:ascii="Times New Roman" w:hAnsi="Times New Roman" w:cs="Times New Roman"/>
          <w:i/>
          <w:iCs/>
          <w:sz w:val="24"/>
          <w:szCs w:val="24"/>
          <w:u w:val="single"/>
        </w:rPr>
        <w:t>Global success rate</w:t>
      </w:r>
      <w:r w:rsidR="00660CB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with the new selection algorithm</w:t>
      </w:r>
      <w:r w:rsidRPr="00EF5931">
        <w:rPr>
          <w:rFonts w:ascii="Times New Roman" w:hAnsi="Times New Roman" w:cs="Times New Roman"/>
          <w:sz w:val="24"/>
          <w:szCs w:val="24"/>
        </w:rPr>
        <w:t>.</w:t>
      </w:r>
    </w:p>
    <w:p w14:paraId="31D6C3D0" w14:textId="7ACDF266" w:rsidR="00503E53" w:rsidRDefault="00503E53" w:rsidP="006F3B9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55AA7">
        <w:rPr>
          <w:rFonts w:ascii="Times New Roman" w:hAnsi="Times New Roman" w:cs="Times New Roman"/>
          <w:sz w:val="24"/>
          <w:szCs w:val="24"/>
        </w:rPr>
        <w:t xml:space="preserve">Global success rate for </w:t>
      </w:r>
      <w:r w:rsidR="006F3B9A">
        <w:rPr>
          <w:rFonts w:ascii="Times New Roman" w:hAnsi="Times New Roman" w:cs="Times New Roman"/>
          <w:sz w:val="24"/>
          <w:szCs w:val="24"/>
        </w:rPr>
        <w:t xml:space="preserve">optimal </w:t>
      </w:r>
      <w:r w:rsidRPr="006F3B9A">
        <w:rPr>
          <w:rFonts w:ascii="Times New Roman" w:hAnsi="Times New Roman" w:cs="Times New Roman"/>
          <w:sz w:val="24"/>
          <w:szCs w:val="24"/>
        </w:rPr>
        <w:t xml:space="preserve">N → </w:t>
      </w:r>
      <w:r w:rsidRPr="007B553E">
        <w:rPr>
          <w:rFonts w:ascii="Times New Roman" w:hAnsi="Times New Roman" w:cs="Times New Roman"/>
          <w:color w:val="4472C4" w:themeColor="accent1"/>
          <w:sz w:val="24"/>
          <w:szCs w:val="24"/>
        </w:rPr>
        <w:t>73.46%</w:t>
      </w:r>
    </w:p>
    <w:p w14:paraId="0DCB5B24" w14:textId="2EA9F020" w:rsidR="00503E53" w:rsidRPr="00491D45" w:rsidRDefault="005975C3" w:rsidP="006F3B9A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success rate coincides with </w:t>
      </w:r>
      <w:r w:rsidR="00503E53">
        <w:rPr>
          <w:rFonts w:ascii="Times New Roman" w:hAnsi="Times New Roman" w:cs="Times New Roman"/>
          <w:sz w:val="24"/>
          <w:szCs w:val="24"/>
        </w:rPr>
        <w:t>what I expected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503E53">
        <w:rPr>
          <w:rFonts w:ascii="Times New Roman" w:hAnsi="Times New Roman" w:cs="Times New Roman"/>
          <w:sz w:val="24"/>
          <w:szCs w:val="24"/>
        </w:rPr>
        <w:t xml:space="preserve"> We found 10000 nearest neighbors for q=500 query points (50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5C3">
        <w:rPr>
          <w:rFonts w:ascii="Times New Roman" w:hAnsi="Times New Roman" w:cs="Times New Roman"/>
          <w:i/>
          <w:iCs/>
          <w:sz w:val="24"/>
          <w:szCs w:val="24"/>
        </w:rPr>
        <w:t>worst</w:t>
      </w:r>
      <w:r>
        <w:rPr>
          <w:rFonts w:ascii="Times New Roman" w:hAnsi="Times New Roman" w:cs="Times New Roman"/>
          <w:sz w:val="24"/>
          <w:szCs w:val="24"/>
        </w:rPr>
        <w:t xml:space="preserve"> examples</w:t>
      </w:r>
      <w:r w:rsidR="00503E53">
        <w:rPr>
          <w:rFonts w:ascii="Times New Roman" w:hAnsi="Times New Roman" w:cs="Times New Roman"/>
          <w:sz w:val="24"/>
          <w:szCs w:val="24"/>
        </w:rPr>
        <w:t xml:space="preserve"> for each of the 10 digits).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="00503E53">
        <w:rPr>
          <w:rFonts w:ascii="Times New Roman" w:hAnsi="Times New Roman" w:cs="Times New Roman"/>
          <w:sz w:val="24"/>
          <w:szCs w:val="24"/>
        </w:rPr>
        <w:t xml:space="preserve">assigned </w:t>
      </w:r>
      <w:r>
        <w:rPr>
          <w:rFonts w:ascii="Times New Roman" w:hAnsi="Times New Roman" w:cs="Times New Roman"/>
          <w:sz w:val="24"/>
          <w:szCs w:val="24"/>
        </w:rPr>
        <w:t>2654</w:t>
      </w:r>
      <w:r w:rsidR="00503E53">
        <w:rPr>
          <w:rFonts w:ascii="Times New Roman" w:hAnsi="Times New Roman" w:cs="Times New Roman"/>
          <w:sz w:val="24"/>
          <w:szCs w:val="24"/>
        </w:rPr>
        <w:t xml:space="preserve"> incorrect digits as nearest neighbors, hence, </w:t>
      </w:r>
      <w:r w:rsidR="00503E53" w:rsidRPr="00491D45">
        <w:rPr>
          <w:rFonts w:ascii="Times New Roman" w:hAnsi="Times New Roman" w:cs="Times New Roman"/>
          <w:sz w:val="24"/>
          <w:szCs w:val="24"/>
          <w:u w:val="single"/>
        </w:rPr>
        <w:t xml:space="preserve">error_rate = </w:t>
      </w:r>
      <w:r w:rsidRPr="00491D45">
        <w:rPr>
          <w:rFonts w:ascii="Times New Roman" w:hAnsi="Times New Roman" w:cs="Times New Roman"/>
          <w:sz w:val="24"/>
          <w:szCs w:val="24"/>
          <w:u w:val="single"/>
        </w:rPr>
        <w:t>26</w:t>
      </w:r>
      <w:r w:rsidR="00503E53" w:rsidRPr="00491D45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491D45">
        <w:rPr>
          <w:rFonts w:ascii="Times New Roman" w:hAnsi="Times New Roman" w:cs="Times New Roman"/>
          <w:sz w:val="24"/>
          <w:szCs w:val="24"/>
          <w:u w:val="single"/>
        </w:rPr>
        <w:t>54</w:t>
      </w:r>
      <w:r w:rsidR="00503E53" w:rsidRPr="00491D45">
        <w:rPr>
          <w:rFonts w:ascii="Times New Roman" w:hAnsi="Times New Roman" w:cs="Times New Roman"/>
          <w:sz w:val="24"/>
          <w:szCs w:val="24"/>
          <w:u w:val="single"/>
        </w:rPr>
        <w:t>%</w:t>
      </w:r>
    </w:p>
    <w:p w14:paraId="6D113721" w14:textId="77777777" w:rsidR="006F3B9A" w:rsidRDefault="00EF5931" w:rsidP="006F3B9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Impact of the structure of </w:t>
      </w:r>
      <w:r w:rsidRPr="00EF5931">
        <w:rPr>
          <w:rFonts w:ascii="Times New Roman" w:hAnsi="Times New Roman" w:cs="Times New Roman"/>
          <w:i/>
          <w:iCs/>
          <w:sz w:val="24"/>
          <w:szCs w:val="24"/>
          <w:u w:val="single"/>
        </w:rPr>
        <w:t>the train-test split using new algorithm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75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C6F3E" w14:textId="7B8783D6" w:rsidR="00EF5931" w:rsidRDefault="006F3B9A" w:rsidP="006F3B9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B9A">
        <w:rPr>
          <w:rFonts w:ascii="Times New Roman" w:hAnsi="Times New Roman" w:cs="Times New Roman"/>
          <w:sz w:val="24"/>
          <w:szCs w:val="24"/>
        </w:rPr>
        <w:tab/>
      </w:r>
      <w:r w:rsidR="005975C3" w:rsidRPr="006F3B9A">
        <w:rPr>
          <w:rFonts w:ascii="Times New Roman" w:hAnsi="Times New Roman" w:cs="Times New Roman"/>
          <w:sz w:val="24"/>
          <w:szCs w:val="24"/>
        </w:rPr>
        <w:t xml:space="preserve">The </w:t>
      </w:r>
      <w:r w:rsidR="005975C3">
        <w:rPr>
          <w:rFonts w:ascii="Times New Roman" w:hAnsi="Times New Roman" w:cs="Times New Roman"/>
          <w:sz w:val="24"/>
          <w:szCs w:val="24"/>
        </w:rPr>
        <w:t xml:space="preserve">structure of the split made sure </w:t>
      </w:r>
      <w:r w:rsidR="005975C3" w:rsidRPr="006F3B9A">
        <w:rPr>
          <w:rFonts w:ascii="Times New Roman" w:hAnsi="Times New Roman" w:cs="Times New Roman"/>
          <w:sz w:val="24"/>
          <w:szCs w:val="24"/>
          <w:u w:val="single"/>
        </w:rPr>
        <w:t>that the best 1050 examples of each digit are used as the training data and the farthest examples from the mean vector (poorly written digits) were classified.</w:t>
      </w:r>
      <w:r w:rsidR="005975C3">
        <w:rPr>
          <w:rFonts w:ascii="Times New Roman" w:hAnsi="Times New Roman" w:cs="Times New Roman"/>
          <w:sz w:val="24"/>
          <w:szCs w:val="24"/>
        </w:rPr>
        <w:t xml:space="preserve"> Hence, </w:t>
      </w:r>
      <w:r>
        <w:rPr>
          <w:rFonts w:ascii="Times New Roman" w:hAnsi="Times New Roman" w:cs="Times New Roman"/>
          <w:sz w:val="24"/>
          <w:szCs w:val="24"/>
        </w:rPr>
        <w:t xml:space="preserve">based on the structure I chose, </w:t>
      </w:r>
      <w:r w:rsidR="005975C3">
        <w:rPr>
          <w:rFonts w:ascii="Times New Roman" w:hAnsi="Times New Roman" w:cs="Times New Roman"/>
          <w:sz w:val="24"/>
          <w:szCs w:val="24"/>
        </w:rPr>
        <w:t xml:space="preserve">I was not expecting a better global success rate than what we had in section II, instead I was curious know how the model </w:t>
      </w:r>
      <w:r w:rsidR="005975C3">
        <w:rPr>
          <w:rFonts w:ascii="Times New Roman" w:hAnsi="Times New Roman" w:cs="Times New Roman"/>
          <w:sz w:val="24"/>
          <w:szCs w:val="24"/>
        </w:rPr>
        <w:lastRenderedPageBreak/>
        <w:t>would perform in the worst case when poorly written digits are fed to the model, if deployed into production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DEF52" w14:textId="574E5A03" w:rsidR="00836FAA" w:rsidRDefault="006F3B9A" w:rsidP="0014481C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Comparing the structure of the split from this section to the previous section</w:t>
      </w:r>
      <w:r w:rsidR="00491D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where the first 1050 instances of each digit were picked for the training-set and the rest 50 for the test-set</w:t>
      </w:r>
      <w:r w:rsidR="00491D45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we noticed how </w:t>
      </w:r>
      <w:r w:rsidR="00491D45">
        <w:rPr>
          <w:rFonts w:ascii="Times New Roman" w:hAnsi="Times New Roman" w:cs="Times New Roman"/>
          <w:sz w:val="24"/>
          <w:szCs w:val="24"/>
        </w:rPr>
        <w:t xml:space="preserve">global </w:t>
      </w:r>
      <w:r>
        <w:rPr>
          <w:rFonts w:ascii="Times New Roman" w:hAnsi="Times New Roman" w:cs="Times New Roman"/>
          <w:sz w:val="24"/>
          <w:szCs w:val="24"/>
        </w:rPr>
        <w:t xml:space="preserve">success rate dropped </w:t>
      </w:r>
      <w:r w:rsidR="00491D45">
        <w:rPr>
          <w:rFonts w:ascii="Times New Roman" w:hAnsi="Times New Roman" w:cs="Times New Roman"/>
          <w:sz w:val="24"/>
          <w:szCs w:val="24"/>
        </w:rPr>
        <w:t xml:space="preserve">from 85% to 73%. </w:t>
      </w:r>
      <w:r w:rsidR="00491D45" w:rsidRPr="00491D45">
        <w:rPr>
          <w:rFonts w:ascii="Times New Roman" w:hAnsi="Times New Roman" w:cs="Times New Roman"/>
          <w:sz w:val="24"/>
          <w:szCs w:val="24"/>
          <w:u w:val="single"/>
        </w:rPr>
        <w:t>The train-test split from the previous section remains the best way to split the data.</w:t>
      </w:r>
      <w:r w:rsidR="00491D45">
        <w:rPr>
          <w:rFonts w:ascii="Times New Roman" w:hAnsi="Times New Roman" w:cs="Times New Roman"/>
          <w:sz w:val="24"/>
          <w:szCs w:val="24"/>
        </w:rPr>
        <w:t xml:space="preserve"> Thus, for the following sections I will continue using the train-test split structure from section II.</w:t>
      </w:r>
    </w:p>
    <w:p w14:paraId="73E01149" w14:textId="77777777" w:rsidR="0014481C" w:rsidRPr="0014481C" w:rsidRDefault="0014481C" w:rsidP="0014481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1301274" w14:textId="3FE462B7" w:rsidR="00C8742D" w:rsidRPr="00C1122E" w:rsidRDefault="00C8742D" w:rsidP="006F3B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122E">
        <w:rPr>
          <w:rFonts w:ascii="Times New Roman" w:hAnsi="Times New Roman" w:cs="Times New Roman"/>
          <w:b/>
          <w:bCs/>
          <w:sz w:val="24"/>
          <w:szCs w:val="24"/>
        </w:rPr>
        <w:t>Analyzing the role of the metric in the classification process</w:t>
      </w:r>
      <w:r w:rsidR="00790B4E" w:rsidRPr="00C1122E">
        <w:rPr>
          <w:rFonts w:ascii="Times New Roman" w:hAnsi="Times New Roman" w:cs="Times New Roman"/>
          <w:b/>
          <w:bCs/>
          <w:sz w:val="24"/>
          <w:szCs w:val="24"/>
        </w:rPr>
        <w:t xml:space="preserve"> using the optimal value of N and the best training set selection method</w:t>
      </w:r>
      <w:r w:rsidRPr="00C112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C63405" w14:textId="59297D3C" w:rsidR="006F3B9A" w:rsidRDefault="00DD0D6C" w:rsidP="006F3B9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Euclidean distance(L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) vs </w:t>
      </w:r>
      <w:r w:rsidR="00EF5931" w:rsidRPr="00EF5931">
        <w:rPr>
          <w:rFonts w:ascii="Times New Roman" w:hAnsi="Times New Roman" w:cs="Times New Roman"/>
          <w:i/>
          <w:iCs/>
          <w:sz w:val="24"/>
          <w:szCs w:val="24"/>
          <w:u w:val="single"/>
        </w:rPr>
        <w:t>Manhattan distance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(</w:t>
      </w:r>
      <w:r w:rsidRPr="00EF5931">
        <w:rPr>
          <w:rFonts w:ascii="Times New Roman" w:hAnsi="Times New Roman" w:cs="Times New Roman"/>
          <w:i/>
          <w:iCs/>
          <w:sz w:val="24"/>
          <w:szCs w:val="24"/>
          <w:u w:val="single"/>
        </w:rPr>
        <w:t>L</w:t>
      </w:r>
      <w:r w:rsidRPr="00EF5931">
        <w:rPr>
          <w:rFonts w:ascii="Times New Roman" w:hAnsi="Times New Roman" w:cs="Times New Roman"/>
          <w:i/>
          <w:iCs/>
          <w:sz w:val="24"/>
          <w:szCs w:val="24"/>
          <w:u w:val="single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)</w:t>
      </w:r>
      <w:r w:rsidR="00EF5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C1AEB8" w14:textId="2AF861A4" w:rsidR="00836FAA" w:rsidRDefault="00491D45" w:rsidP="00C1122E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0D6C">
        <w:rPr>
          <w:rFonts w:ascii="Times New Roman" w:hAnsi="Times New Roman" w:cs="Times New Roman"/>
          <w:sz w:val="24"/>
          <w:szCs w:val="24"/>
        </w:rPr>
        <w:t>For the optimal N=1050, where the best structure of the split was simply choosing the first 1050 examples/instances for each of the digits as the training set and the rest 50 as the test set,</w:t>
      </w:r>
      <w:r w:rsidR="00836FAA">
        <w:rPr>
          <w:rFonts w:ascii="Times New Roman" w:hAnsi="Times New Roman" w:cs="Times New Roman"/>
          <w:sz w:val="24"/>
          <w:szCs w:val="24"/>
        </w:rPr>
        <w:t xml:space="preserve"> we have our results in the following table:</w:t>
      </w:r>
    </w:p>
    <w:p w14:paraId="15C693B7" w14:textId="7B459609" w:rsidR="00C1122E" w:rsidRPr="007B553E" w:rsidRDefault="007B553E" w:rsidP="007B553E">
      <w:pPr>
        <w:pStyle w:val="ListParagraph"/>
        <w:spacing w:line="240" w:lineRule="auto"/>
        <w:ind w:left="2160"/>
        <w:rPr>
          <w:rFonts w:cstheme="minorHAnsi"/>
          <w:color w:val="1F4E79" w:themeColor="accent5" w:themeShade="80"/>
          <w:sz w:val="20"/>
          <w:highlight w:val="lightGray"/>
        </w:rPr>
      </w:pPr>
      <w:r w:rsidRPr="007B553E">
        <w:rPr>
          <w:rFonts w:cstheme="minorHAnsi"/>
          <w:color w:val="1F4E79" w:themeColor="accent5" w:themeShade="80"/>
          <w:sz w:val="20"/>
          <w:highlight w:val="lightGray"/>
        </w:rPr>
        <w:t>T</w:t>
      </w:r>
      <w:r w:rsidR="00C1122E" w:rsidRPr="007B553E">
        <w:rPr>
          <w:rFonts w:cstheme="minorHAnsi"/>
          <w:color w:val="1F4E79" w:themeColor="accent5" w:themeShade="80"/>
          <w:sz w:val="20"/>
          <w:highlight w:val="lightGray"/>
        </w:rPr>
        <w:t>able</w:t>
      </w:r>
      <w:r w:rsidRPr="007B553E">
        <w:rPr>
          <w:rFonts w:cstheme="minorHAnsi"/>
          <w:color w:val="1F4E79" w:themeColor="accent5" w:themeShade="80"/>
          <w:sz w:val="20"/>
          <w:highlight w:val="lightGray"/>
        </w:rPr>
        <w:t xml:space="preserve"> 4.1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8"/>
        <w:gridCol w:w="2383"/>
        <w:gridCol w:w="2409"/>
      </w:tblGrid>
      <w:tr w:rsidR="00CE7A25" w14:paraId="5B0B6905" w14:textId="77777777" w:rsidTr="00453764">
        <w:tc>
          <w:tcPr>
            <w:tcW w:w="3116" w:type="dxa"/>
            <w:shd w:val="clear" w:color="auto" w:fill="C5E0B3" w:themeFill="accent6" w:themeFillTint="66"/>
          </w:tcPr>
          <w:p w14:paraId="342F6892" w14:textId="7B499E19" w:rsidR="00CE7A25" w:rsidRDefault="00CE7A25" w:rsidP="00CE7A2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19CB8966" w14:textId="0E25F9E1" w:rsidR="00CE7A25" w:rsidRPr="00CE7A25" w:rsidRDefault="00CE7A25" w:rsidP="00CE7A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Euclidean (L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3062D829" w14:textId="224270D2" w:rsidR="00CE7A25" w:rsidRPr="00CE7A25" w:rsidRDefault="00CE7A25" w:rsidP="00CE7A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Manhattan (L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E7A25" w14:paraId="29FBEDA8" w14:textId="77777777" w:rsidTr="00453764">
        <w:trPr>
          <w:trHeight w:val="512"/>
        </w:trPr>
        <w:tc>
          <w:tcPr>
            <w:tcW w:w="3116" w:type="dxa"/>
            <w:shd w:val="clear" w:color="auto" w:fill="DEEAF6" w:themeFill="accent5" w:themeFillTint="33"/>
          </w:tcPr>
          <w:p w14:paraId="5FC8D3A2" w14:textId="251CC35A" w:rsidR="00CE7A25" w:rsidRDefault="00CE7A25" w:rsidP="00836FA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Incorrect </w:t>
            </w:r>
            <w:r w:rsidR="00836F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eighbors (globally)</w:t>
            </w:r>
          </w:p>
        </w:tc>
        <w:tc>
          <w:tcPr>
            <w:tcW w:w="3117" w:type="dxa"/>
          </w:tcPr>
          <w:p w14:paraId="366BE07E" w14:textId="3B3EDA4A" w:rsidR="00CE7A25" w:rsidRDefault="00CE7A25" w:rsidP="00836F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1420</w:t>
            </w:r>
          </w:p>
        </w:tc>
        <w:tc>
          <w:tcPr>
            <w:tcW w:w="3117" w:type="dxa"/>
          </w:tcPr>
          <w:p w14:paraId="6390182A" w14:textId="3E97D60A" w:rsidR="00CE7A25" w:rsidRDefault="00CE7A25" w:rsidP="00836F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1594</w:t>
            </w:r>
          </w:p>
        </w:tc>
      </w:tr>
      <w:tr w:rsidR="00CE7A25" w14:paraId="7D62CBA7" w14:textId="77777777" w:rsidTr="00453764">
        <w:tc>
          <w:tcPr>
            <w:tcW w:w="3116" w:type="dxa"/>
            <w:shd w:val="clear" w:color="auto" w:fill="DEEAF6" w:themeFill="accent5" w:themeFillTint="33"/>
          </w:tcPr>
          <w:p w14:paraId="40D91D2C" w14:textId="525A4A65" w:rsidR="00CE7A25" w:rsidRDefault="00836FAA" w:rsidP="00836F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Success Rate</w:t>
            </w:r>
          </w:p>
        </w:tc>
        <w:tc>
          <w:tcPr>
            <w:tcW w:w="3117" w:type="dxa"/>
          </w:tcPr>
          <w:p w14:paraId="64410456" w14:textId="48786775" w:rsidR="00CE7A25" w:rsidRDefault="00836FAA" w:rsidP="00836F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59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85.80%</w:t>
            </w:r>
          </w:p>
        </w:tc>
        <w:tc>
          <w:tcPr>
            <w:tcW w:w="3117" w:type="dxa"/>
          </w:tcPr>
          <w:p w14:paraId="2D5051E7" w14:textId="0A92C3F6" w:rsidR="00CE7A25" w:rsidRDefault="00836FAA" w:rsidP="00836F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59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84.06%</w:t>
            </w:r>
          </w:p>
        </w:tc>
      </w:tr>
      <w:tr w:rsidR="00CE7A25" w14:paraId="586A7ED0" w14:textId="77777777" w:rsidTr="00453764">
        <w:tc>
          <w:tcPr>
            <w:tcW w:w="3116" w:type="dxa"/>
            <w:shd w:val="clear" w:color="auto" w:fill="DEEAF6" w:themeFill="accent5" w:themeFillTint="33"/>
          </w:tcPr>
          <w:p w14:paraId="6EB139B7" w14:textId="5375CF83" w:rsidR="00CE7A25" w:rsidRDefault="00836FAA" w:rsidP="00836F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Error Rate</w:t>
            </w:r>
          </w:p>
        </w:tc>
        <w:tc>
          <w:tcPr>
            <w:tcW w:w="3117" w:type="dxa"/>
          </w:tcPr>
          <w:p w14:paraId="20002282" w14:textId="278C8AF7" w:rsidR="00CE7A25" w:rsidRDefault="00836FAA" w:rsidP="00836F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14.20%</w:t>
            </w:r>
          </w:p>
        </w:tc>
        <w:tc>
          <w:tcPr>
            <w:tcW w:w="3117" w:type="dxa"/>
          </w:tcPr>
          <w:p w14:paraId="4038A6F9" w14:textId="07E6CAF4" w:rsidR="00CE7A25" w:rsidRDefault="00836FAA" w:rsidP="00836FA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15.94%</w:t>
            </w:r>
          </w:p>
        </w:tc>
      </w:tr>
    </w:tbl>
    <w:p w14:paraId="12469DB1" w14:textId="77777777" w:rsidR="00836FAA" w:rsidRDefault="00CE7A25" w:rsidP="00836FA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36FAA">
        <w:rPr>
          <w:rFonts w:ascii="Times New Roman" w:hAnsi="Times New Roman" w:cs="Times New Roman"/>
          <w:sz w:val="24"/>
          <w:szCs w:val="24"/>
        </w:rPr>
        <w:tab/>
      </w:r>
    </w:p>
    <w:p w14:paraId="05FDF26F" w14:textId="43AF5596" w:rsidR="00491D45" w:rsidRDefault="001327AD" w:rsidP="00836FA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0D6C" w:rsidRPr="00836FAA">
        <w:rPr>
          <w:rFonts w:ascii="Times New Roman" w:hAnsi="Times New Roman" w:cs="Times New Roman"/>
          <w:sz w:val="24"/>
          <w:szCs w:val="24"/>
        </w:rPr>
        <w:t>Both global success rates are relatively close to each other, yet L</w:t>
      </w:r>
      <w:r w:rsidR="00DD0D6C" w:rsidRPr="00836F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D0D6C" w:rsidRPr="00836FAA">
        <w:rPr>
          <w:rFonts w:ascii="Times New Roman" w:hAnsi="Times New Roman" w:cs="Times New Roman"/>
          <w:sz w:val="24"/>
          <w:szCs w:val="24"/>
        </w:rPr>
        <w:t xml:space="preserve"> metric </w:t>
      </w:r>
      <w:r w:rsidR="00CE7A25" w:rsidRPr="00836FAA">
        <w:rPr>
          <w:rFonts w:ascii="Times New Roman" w:hAnsi="Times New Roman" w:cs="Times New Roman"/>
          <w:sz w:val="24"/>
          <w:szCs w:val="24"/>
        </w:rPr>
        <w:t>‘</w:t>
      </w:r>
      <w:r w:rsidR="00DD0D6C" w:rsidRPr="00836FAA">
        <w:rPr>
          <w:rFonts w:ascii="Times New Roman" w:hAnsi="Times New Roman" w:cs="Times New Roman"/>
          <w:sz w:val="24"/>
          <w:szCs w:val="24"/>
        </w:rPr>
        <w:t>incorrectly</w:t>
      </w:r>
      <w:r w:rsidR="00CE7A25" w:rsidRPr="00836FAA">
        <w:rPr>
          <w:rFonts w:ascii="Times New Roman" w:hAnsi="Times New Roman" w:cs="Times New Roman"/>
          <w:sz w:val="24"/>
          <w:szCs w:val="24"/>
        </w:rPr>
        <w:t>’</w:t>
      </w:r>
      <w:r w:rsidR="00DD0D6C" w:rsidRPr="00836FAA">
        <w:rPr>
          <w:rFonts w:ascii="Times New Roman" w:hAnsi="Times New Roman" w:cs="Times New Roman"/>
          <w:sz w:val="24"/>
          <w:szCs w:val="24"/>
        </w:rPr>
        <w:t xml:space="preserve"> assigned 174 query points more than the L</w:t>
      </w:r>
      <w:r w:rsidR="00DD0D6C" w:rsidRPr="00836F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D0D6C" w:rsidRPr="00836FAA">
        <w:rPr>
          <w:rFonts w:ascii="Times New Roman" w:hAnsi="Times New Roman" w:cs="Times New Roman"/>
          <w:sz w:val="24"/>
          <w:szCs w:val="24"/>
        </w:rPr>
        <w:t xml:space="preserve"> metric.</w:t>
      </w:r>
    </w:p>
    <w:p w14:paraId="105C7752" w14:textId="63906F79" w:rsidR="001327AD" w:rsidRDefault="001327AD" w:rsidP="00836FA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Alongside Euclidean distance, one of the reasons Manhattan distance works well with this dataset is due to the curse of dimensionality. </w:t>
      </w:r>
      <w:r w:rsidR="00004908">
        <w:rPr>
          <w:rFonts w:ascii="Times New Roman" w:hAnsi="Times New Roman" w:cs="Times New Roman"/>
          <w:sz w:val="24"/>
          <w:szCs w:val="24"/>
        </w:rPr>
        <w:t>Since the</w:t>
      </w:r>
      <w:r>
        <w:rPr>
          <w:rFonts w:ascii="Times New Roman" w:hAnsi="Times New Roman" w:cs="Times New Roman"/>
          <w:sz w:val="24"/>
          <w:szCs w:val="24"/>
        </w:rPr>
        <w:t xml:space="preserve"> datapoints are in a form of a grid</w:t>
      </w:r>
      <w:r w:rsidR="000049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19FCA" w14:textId="77777777" w:rsidR="007B553E" w:rsidRDefault="00E2475F" w:rsidP="007B553E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7AD">
        <w:rPr>
          <w:rFonts w:ascii="Times New Roman" w:hAnsi="Times New Roman" w:cs="Times New Roman"/>
          <w:sz w:val="24"/>
          <w:szCs w:val="24"/>
        </w:rPr>
        <w:tab/>
        <w:t>Note that, in ||.||</w:t>
      </w:r>
      <w:r w:rsidRPr="001327AD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1327AD">
        <w:rPr>
          <w:rFonts w:ascii="Times New Roman" w:hAnsi="Times New Roman" w:cs="Times New Roman"/>
          <w:sz w:val="24"/>
          <w:szCs w:val="24"/>
        </w:rPr>
        <w:t>, the higher the value of p, the greater the emphasis on large values. ||.||</w:t>
      </w:r>
      <w:r w:rsidRPr="001327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27AD">
        <w:rPr>
          <w:rFonts w:ascii="Times New Roman" w:hAnsi="Times New Roman" w:cs="Times New Roman"/>
          <w:sz w:val="24"/>
          <w:szCs w:val="24"/>
        </w:rPr>
        <w:t xml:space="preserve"> </w:t>
      </w:r>
      <w:r w:rsidR="001327AD" w:rsidRPr="001327AD">
        <w:rPr>
          <w:rFonts w:ascii="Times New Roman" w:hAnsi="Times New Roman" w:cs="Times New Roman"/>
          <w:sz w:val="24"/>
          <w:szCs w:val="24"/>
        </w:rPr>
        <w:t>ignores</w:t>
      </w:r>
      <w:r w:rsidRPr="001327AD">
        <w:rPr>
          <w:rFonts w:ascii="Times New Roman" w:hAnsi="Times New Roman" w:cs="Times New Roman"/>
          <w:sz w:val="24"/>
          <w:szCs w:val="24"/>
        </w:rPr>
        <w:t xml:space="preserve"> the small values</w:t>
      </w:r>
      <w:r w:rsidR="001327AD" w:rsidRPr="001327AD">
        <w:rPr>
          <w:rFonts w:ascii="Times New Roman" w:hAnsi="Times New Roman" w:cs="Times New Roman"/>
          <w:sz w:val="24"/>
          <w:szCs w:val="24"/>
        </w:rPr>
        <w:t>. Hence, it</w:t>
      </w:r>
      <w:r w:rsidRPr="001327AD">
        <w:rPr>
          <w:rFonts w:ascii="Times New Roman" w:hAnsi="Times New Roman" w:cs="Times New Roman"/>
          <w:sz w:val="24"/>
          <w:szCs w:val="24"/>
        </w:rPr>
        <w:t xml:space="preserve"> is more sensitive to outliers than ||.||</w:t>
      </w:r>
      <w:r w:rsidRPr="001327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327AD">
        <w:rPr>
          <w:rFonts w:ascii="Times New Roman" w:hAnsi="Times New Roman" w:cs="Times New Roman"/>
          <w:sz w:val="24"/>
          <w:szCs w:val="24"/>
        </w:rPr>
        <w:t>.</w:t>
      </w:r>
      <w:r w:rsidR="001327AD" w:rsidRPr="001327AD">
        <w:rPr>
          <w:rFonts w:ascii="Times New Roman" w:hAnsi="Times New Roman" w:cs="Times New Roman"/>
          <w:sz w:val="24"/>
          <w:szCs w:val="24"/>
        </w:rPr>
        <w:t xml:space="preserve"> Since, for my model, Euclidean distance </w:t>
      </w:r>
      <w:r w:rsidR="001327AD" w:rsidRPr="001327AD">
        <w:rPr>
          <w:rFonts w:ascii="Times New Roman" w:hAnsi="Times New Roman" w:cs="Times New Roman"/>
          <w:sz w:val="24"/>
          <w:szCs w:val="24"/>
        </w:rPr>
        <w:lastRenderedPageBreak/>
        <w:t>metric results in a slightly better success rate, it means the outliers in my dataset are almost non-existent</w:t>
      </w:r>
      <w:r w:rsidR="00C1122E">
        <w:rPr>
          <w:rFonts w:ascii="Times New Roman" w:hAnsi="Times New Roman" w:cs="Times New Roman"/>
          <w:sz w:val="24"/>
          <w:szCs w:val="24"/>
        </w:rPr>
        <w:t>.</w:t>
      </w:r>
    </w:p>
    <w:p w14:paraId="3E5FA743" w14:textId="4B6B612B" w:rsidR="007B553E" w:rsidRPr="007B553E" w:rsidRDefault="00C1122E" w:rsidP="007B55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53E">
        <w:rPr>
          <w:rFonts w:ascii="Times New Roman" w:hAnsi="Times New Roman" w:cs="Times New Roman"/>
          <w:b/>
          <w:bCs/>
          <w:sz w:val="24"/>
          <w:szCs w:val="24"/>
        </w:rPr>
        <w:t>Analyzing the success percentage differences between individual digits in each case and drawing conclusions.</w:t>
      </w:r>
    </w:p>
    <w:tbl>
      <w:tblPr>
        <w:tblStyle w:val="TableGrid"/>
        <w:tblpPr w:leftFromText="180" w:rightFromText="180" w:vertAnchor="text" w:horzAnchor="margin" w:tblpXSpec="center" w:tblpY="41"/>
        <w:tblW w:w="9810" w:type="dxa"/>
        <w:tblLook w:val="04A0" w:firstRow="1" w:lastRow="0" w:firstColumn="1" w:lastColumn="0" w:noHBand="0" w:noVBand="1"/>
      </w:tblPr>
      <w:tblGrid>
        <w:gridCol w:w="977"/>
        <w:gridCol w:w="1916"/>
        <w:gridCol w:w="1930"/>
        <w:gridCol w:w="1930"/>
        <w:gridCol w:w="1870"/>
        <w:gridCol w:w="1187"/>
      </w:tblGrid>
      <w:tr w:rsidR="007B553E" w14:paraId="61C1B5A9" w14:textId="77777777" w:rsidTr="005F421A">
        <w:trPr>
          <w:trHeight w:val="620"/>
        </w:trPr>
        <w:tc>
          <w:tcPr>
            <w:tcW w:w="902" w:type="dxa"/>
            <w:shd w:val="clear" w:color="auto" w:fill="FBE4D5" w:themeFill="accent2" w:themeFillTint="33"/>
          </w:tcPr>
          <w:p w14:paraId="106D9E57" w14:textId="4B6B612B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Digits</w:t>
            </w:r>
          </w:p>
        </w:tc>
        <w:tc>
          <w:tcPr>
            <w:tcW w:w="1933" w:type="dxa"/>
            <w:shd w:val="clear" w:color="auto" w:fill="FBE4D5" w:themeFill="accent2" w:themeFillTint="33"/>
          </w:tcPr>
          <w:p w14:paraId="58602AF3" w14:textId="77777777" w:rsidR="007B553E" w:rsidRPr="0003203B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Algorithm I (L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48" w:type="dxa"/>
            <w:shd w:val="clear" w:color="auto" w:fill="FBE4D5" w:themeFill="accent2" w:themeFillTint="33"/>
          </w:tcPr>
          <w:p w14:paraId="7C5C80B8" w14:textId="77777777" w:rsidR="007B553E" w:rsidRPr="0003203B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Algorithm I (L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48" w:type="dxa"/>
            <w:shd w:val="clear" w:color="auto" w:fill="FBE4D5" w:themeFill="accent2" w:themeFillTint="33"/>
          </w:tcPr>
          <w:p w14:paraId="03C307E3" w14:textId="77777777" w:rsidR="007B553E" w:rsidRPr="0003203B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Algorithm II (L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6" w:type="dxa"/>
            <w:shd w:val="clear" w:color="auto" w:fill="FBE4D5" w:themeFill="accent2" w:themeFillTint="33"/>
          </w:tcPr>
          <w:p w14:paraId="6C123873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Algorithm I (L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3" w:type="dxa"/>
            <w:shd w:val="clear" w:color="auto" w:fill="FBE4D5" w:themeFill="accent2" w:themeFillTint="33"/>
          </w:tcPr>
          <w:p w14:paraId="120C7B55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  <w:p w14:paraId="03E4208F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B553E" w14:paraId="4FBAB15D" w14:textId="77777777" w:rsidTr="005F421A">
        <w:trPr>
          <w:trHeight w:val="318"/>
        </w:trPr>
        <w:tc>
          <w:tcPr>
            <w:tcW w:w="902" w:type="dxa"/>
            <w:shd w:val="clear" w:color="auto" w:fill="C5E0B3" w:themeFill="accent6" w:themeFillTint="66"/>
          </w:tcPr>
          <w:p w14:paraId="5F62F892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N</w:t>
            </w:r>
          </w:p>
        </w:tc>
        <w:tc>
          <w:tcPr>
            <w:tcW w:w="1933" w:type="dxa"/>
            <w:shd w:val="clear" w:color="auto" w:fill="C5E0B3" w:themeFill="accent6" w:themeFillTint="66"/>
          </w:tcPr>
          <w:p w14:paraId="72E6F39E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48" w:type="dxa"/>
            <w:shd w:val="clear" w:color="auto" w:fill="C5E0B3" w:themeFill="accent6" w:themeFillTint="66"/>
          </w:tcPr>
          <w:p w14:paraId="211CFAE6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1050 (optimal)</w:t>
            </w:r>
          </w:p>
        </w:tc>
        <w:tc>
          <w:tcPr>
            <w:tcW w:w="1948" w:type="dxa"/>
            <w:shd w:val="clear" w:color="auto" w:fill="C5E0B3" w:themeFill="accent6" w:themeFillTint="66"/>
          </w:tcPr>
          <w:p w14:paraId="6FD1FED3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1050 </w:t>
            </w:r>
          </w:p>
        </w:tc>
        <w:tc>
          <w:tcPr>
            <w:tcW w:w="1886" w:type="dxa"/>
            <w:shd w:val="clear" w:color="auto" w:fill="C5E0B3" w:themeFill="accent6" w:themeFillTint="66"/>
          </w:tcPr>
          <w:p w14:paraId="6629EA79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1050 </w:t>
            </w:r>
          </w:p>
        </w:tc>
        <w:tc>
          <w:tcPr>
            <w:tcW w:w="1193" w:type="dxa"/>
            <w:shd w:val="clear" w:color="auto" w:fill="C5E0B3" w:themeFill="accent6" w:themeFillTint="66"/>
          </w:tcPr>
          <w:p w14:paraId="71150DAE" w14:textId="77777777" w:rsidR="007B553E" w:rsidRDefault="007B553E" w:rsidP="007B55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53E" w14:paraId="46F90943" w14:textId="77777777" w:rsidTr="005F421A">
        <w:trPr>
          <w:trHeight w:val="294"/>
        </w:trPr>
        <w:tc>
          <w:tcPr>
            <w:tcW w:w="902" w:type="dxa"/>
          </w:tcPr>
          <w:p w14:paraId="48331F04" w14:textId="77777777" w:rsidR="007B553E" w:rsidRPr="00C309F9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C309F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14:paraId="6C39BB4F" w14:textId="77777777" w:rsidR="007B553E" w:rsidRPr="00C309F9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C309F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99.70%</w:t>
            </w:r>
          </w:p>
        </w:tc>
        <w:tc>
          <w:tcPr>
            <w:tcW w:w="1948" w:type="dxa"/>
          </w:tcPr>
          <w:p w14:paraId="7DD3C440" w14:textId="77777777" w:rsidR="007B553E" w:rsidRPr="00C309F9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C309F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99.50%</w:t>
            </w:r>
          </w:p>
        </w:tc>
        <w:tc>
          <w:tcPr>
            <w:tcW w:w="1948" w:type="dxa"/>
          </w:tcPr>
          <w:p w14:paraId="401CC383" w14:textId="77777777" w:rsidR="007B553E" w:rsidRPr="00C309F9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C309F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97.50%</w:t>
            </w:r>
          </w:p>
        </w:tc>
        <w:tc>
          <w:tcPr>
            <w:tcW w:w="1886" w:type="dxa"/>
          </w:tcPr>
          <w:p w14:paraId="2A854099" w14:textId="77777777" w:rsidR="007B553E" w:rsidRPr="00C309F9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</w:pPr>
            <w:r w:rsidRPr="00C309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  <w:t>99.80%</w:t>
            </w:r>
          </w:p>
        </w:tc>
        <w:tc>
          <w:tcPr>
            <w:tcW w:w="1193" w:type="dxa"/>
          </w:tcPr>
          <w:p w14:paraId="550BF669" w14:textId="77777777" w:rsidR="007B553E" w:rsidRPr="009D5597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9D5597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99.13%</w:t>
            </w:r>
          </w:p>
        </w:tc>
      </w:tr>
      <w:tr w:rsidR="007B553E" w14:paraId="1F0ACB3E" w14:textId="77777777" w:rsidTr="005F421A">
        <w:trPr>
          <w:trHeight w:val="294"/>
        </w:trPr>
        <w:tc>
          <w:tcPr>
            <w:tcW w:w="902" w:type="dxa"/>
          </w:tcPr>
          <w:p w14:paraId="5AE5377D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268EA2AF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81.15%</w:t>
            </w:r>
          </w:p>
        </w:tc>
        <w:tc>
          <w:tcPr>
            <w:tcW w:w="1948" w:type="dxa"/>
          </w:tcPr>
          <w:p w14:paraId="4903D91C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77.50%</w:t>
            </w:r>
          </w:p>
        </w:tc>
        <w:tc>
          <w:tcPr>
            <w:tcW w:w="1948" w:type="dxa"/>
          </w:tcPr>
          <w:p w14:paraId="33ACD03A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73.90%</w:t>
            </w:r>
          </w:p>
        </w:tc>
        <w:tc>
          <w:tcPr>
            <w:tcW w:w="1886" w:type="dxa"/>
          </w:tcPr>
          <w:p w14:paraId="07BD1EBC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75.90%</w:t>
            </w:r>
          </w:p>
        </w:tc>
        <w:tc>
          <w:tcPr>
            <w:tcW w:w="1193" w:type="dxa"/>
          </w:tcPr>
          <w:p w14:paraId="7D50C7B8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77.11%</w:t>
            </w:r>
          </w:p>
        </w:tc>
      </w:tr>
      <w:tr w:rsidR="007B553E" w14:paraId="65AE37F0" w14:textId="77777777" w:rsidTr="005F421A">
        <w:trPr>
          <w:trHeight w:val="294"/>
        </w:trPr>
        <w:tc>
          <w:tcPr>
            <w:tcW w:w="902" w:type="dxa"/>
          </w:tcPr>
          <w:p w14:paraId="7C23C47D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14:paraId="0335EDBE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91.40%</w:t>
            </w:r>
          </w:p>
        </w:tc>
        <w:tc>
          <w:tcPr>
            <w:tcW w:w="1948" w:type="dxa"/>
          </w:tcPr>
          <w:p w14:paraId="46EE4F17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93.20%</w:t>
            </w:r>
          </w:p>
        </w:tc>
        <w:tc>
          <w:tcPr>
            <w:tcW w:w="1948" w:type="dxa"/>
          </w:tcPr>
          <w:p w14:paraId="3F5D009F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70.70%</w:t>
            </w:r>
          </w:p>
        </w:tc>
        <w:tc>
          <w:tcPr>
            <w:tcW w:w="1886" w:type="dxa"/>
          </w:tcPr>
          <w:p w14:paraId="6DEDA761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91.80%</w:t>
            </w:r>
          </w:p>
        </w:tc>
        <w:tc>
          <w:tcPr>
            <w:tcW w:w="1193" w:type="dxa"/>
          </w:tcPr>
          <w:p w14:paraId="513B295A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86.78%</w:t>
            </w:r>
          </w:p>
        </w:tc>
      </w:tr>
      <w:tr w:rsidR="007B553E" w14:paraId="1829EA57" w14:textId="77777777" w:rsidTr="005F421A">
        <w:trPr>
          <w:trHeight w:val="294"/>
        </w:trPr>
        <w:tc>
          <w:tcPr>
            <w:tcW w:w="902" w:type="dxa"/>
          </w:tcPr>
          <w:p w14:paraId="67A4CEA6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 w14:paraId="389895B0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77.25%</w:t>
            </w:r>
          </w:p>
        </w:tc>
        <w:tc>
          <w:tcPr>
            <w:tcW w:w="1948" w:type="dxa"/>
          </w:tcPr>
          <w:p w14:paraId="50B3638B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76.30%</w:t>
            </w:r>
          </w:p>
        </w:tc>
        <w:tc>
          <w:tcPr>
            <w:tcW w:w="1948" w:type="dxa"/>
          </w:tcPr>
          <w:p w14:paraId="0CFEA6D6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71.40%</w:t>
            </w:r>
          </w:p>
        </w:tc>
        <w:tc>
          <w:tcPr>
            <w:tcW w:w="1886" w:type="dxa"/>
          </w:tcPr>
          <w:p w14:paraId="20532354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75.60%</w:t>
            </w:r>
          </w:p>
        </w:tc>
        <w:tc>
          <w:tcPr>
            <w:tcW w:w="1193" w:type="dxa"/>
          </w:tcPr>
          <w:p w14:paraId="307F2136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75.14%</w:t>
            </w:r>
          </w:p>
        </w:tc>
      </w:tr>
      <w:tr w:rsidR="007B553E" w14:paraId="1D18B13C" w14:textId="77777777" w:rsidTr="005F421A">
        <w:trPr>
          <w:trHeight w:val="294"/>
        </w:trPr>
        <w:tc>
          <w:tcPr>
            <w:tcW w:w="902" w:type="dxa"/>
          </w:tcPr>
          <w:p w14:paraId="1B0FB74B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3" w:type="dxa"/>
          </w:tcPr>
          <w:p w14:paraId="44F767C0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88.50%</w:t>
            </w:r>
          </w:p>
        </w:tc>
        <w:tc>
          <w:tcPr>
            <w:tcW w:w="1948" w:type="dxa"/>
          </w:tcPr>
          <w:p w14:paraId="625410BB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87.90%</w:t>
            </w:r>
          </w:p>
        </w:tc>
        <w:tc>
          <w:tcPr>
            <w:tcW w:w="1948" w:type="dxa"/>
          </w:tcPr>
          <w:p w14:paraId="4E12C9EC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64.20%</w:t>
            </w:r>
          </w:p>
        </w:tc>
        <w:tc>
          <w:tcPr>
            <w:tcW w:w="1886" w:type="dxa"/>
          </w:tcPr>
          <w:p w14:paraId="41D94378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88.00%</w:t>
            </w:r>
          </w:p>
        </w:tc>
        <w:tc>
          <w:tcPr>
            <w:tcW w:w="1193" w:type="dxa"/>
          </w:tcPr>
          <w:p w14:paraId="46FE192D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82.15%</w:t>
            </w:r>
          </w:p>
        </w:tc>
      </w:tr>
      <w:tr w:rsidR="007B553E" w14:paraId="77B6AC30" w14:textId="77777777" w:rsidTr="005F421A">
        <w:trPr>
          <w:trHeight w:val="294"/>
        </w:trPr>
        <w:tc>
          <w:tcPr>
            <w:tcW w:w="902" w:type="dxa"/>
          </w:tcPr>
          <w:p w14:paraId="57541520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33" w:type="dxa"/>
          </w:tcPr>
          <w:p w14:paraId="4FBB4DA8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90.75%</w:t>
            </w:r>
          </w:p>
        </w:tc>
        <w:tc>
          <w:tcPr>
            <w:tcW w:w="1948" w:type="dxa"/>
          </w:tcPr>
          <w:p w14:paraId="5F9F087C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87.70%</w:t>
            </w:r>
          </w:p>
        </w:tc>
        <w:tc>
          <w:tcPr>
            <w:tcW w:w="1948" w:type="dxa"/>
          </w:tcPr>
          <w:p w14:paraId="731570CF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83.10%</w:t>
            </w:r>
          </w:p>
        </w:tc>
        <w:tc>
          <w:tcPr>
            <w:tcW w:w="1886" w:type="dxa"/>
          </w:tcPr>
          <w:p w14:paraId="1895A765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86.50%</w:t>
            </w:r>
          </w:p>
        </w:tc>
        <w:tc>
          <w:tcPr>
            <w:tcW w:w="1193" w:type="dxa"/>
          </w:tcPr>
          <w:p w14:paraId="40437A46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87.01%</w:t>
            </w:r>
          </w:p>
        </w:tc>
      </w:tr>
      <w:tr w:rsidR="007B553E" w14:paraId="7171F60C" w14:textId="77777777" w:rsidTr="005F421A">
        <w:trPr>
          <w:trHeight w:val="294"/>
        </w:trPr>
        <w:tc>
          <w:tcPr>
            <w:tcW w:w="902" w:type="dxa"/>
          </w:tcPr>
          <w:p w14:paraId="35F8A8B2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33" w:type="dxa"/>
          </w:tcPr>
          <w:p w14:paraId="1F6C86DD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92.45%</w:t>
            </w:r>
          </w:p>
        </w:tc>
        <w:tc>
          <w:tcPr>
            <w:tcW w:w="1948" w:type="dxa"/>
          </w:tcPr>
          <w:p w14:paraId="217E89BB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93.80%</w:t>
            </w:r>
          </w:p>
        </w:tc>
        <w:tc>
          <w:tcPr>
            <w:tcW w:w="1948" w:type="dxa"/>
          </w:tcPr>
          <w:p w14:paraId="0E767C51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71.60%</w:t>
            </w:r>
          </w:p>
        </w:tc>
        <w:tc>
          <w:tcPr>
            <w:tcW w:w="1886" w:type="dxa"/>
          </w:tcPr>
          <w:p w14:paraId="728BD76F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91.00%</w:t>
            </w:r>
          </w:p>
        </w:tc>
        <w:tc>
          <w:tcPr>
            <w:tcW w:w="1193" w:type="dxa"/>
          </w:tcPr>
          <w:p w14:paraId="79D4BD60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87.21%</w:t>
            </w:r>
          </w:p>
        </w:tc>
      </w:tr>
      <w:tr w:rsidR="007B553E" w14:paraId="277FC2B8" w14:textId="77777777" w:rsidTr="005F421A">
        <w:trPr>
          <w:trHeight w:val="294"/>
        </w:trPr>
        <w:tc>
          <w:tcPr>
            <w:tcW w:w="902" w:type="dxa"/>
          </w:tcPr>
          <w:p w14:paraId="3BF91309" w14:textId="77777777" w:rsidR="007B553E" w:rsidRPr="00C309F9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C309F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8</w:t>
            </w:r>
          </w:p>
        </w:tc>
        <w:tc>
          <w:tcPr>
            <w:tcW w:w="1933" w:type="dxa"/>
          </w:tcPr>
          <w:p w14:paraId="5D5C10AB" w14:textId="77777777" w:rsidR="007B553E" w:rsidRPr="00C309F9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C309F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72.45%</w:t>
            </w:r>
          </w:p>
        </w:tc>
        <w:tc>
          <w:tcPr>
            <w:tcW w:w="1948" w:type="dxa"/>
          </w:tcPr>
          <w:p w14:paraId="2FF84624" w14:textId="77777777" w:rsidR="007B553E" w:rsidRPr="00C309F9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C309F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69.30%</w:t>
            </w:r>
          </w:p>
        </w:tc>
        <w:tc>
          <w:tcPr>
            <w:tcW w:w="1948" w:type="dxa"/>
          </w:tcPr>
          <w:p w14:paraId="62A79AA2" w14:textId="77777777" w:rsidR="007B553E" w:rsidRPr="00C309F9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</w:pPr>
            <w:r w:rsidRPr="00C309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  <w:t>49.00%</w:t>
            </w:r>
          </w:p>
        </w:tc>
        <w:tc>
          <w:tcPr>
            <w:tcW w:w="1886" w:type="dxa"/>
          </w:tcPr>
          <w:p w14:paraId="52E42499" w14:textId="77777777" w:rsidR="007B553E" w:rsidRPr="00C309F9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C309F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63.50%</w:t>
            </w:r>
          </w:p>
        </w:tc>
        <w:tc>
          <w:tcPr>
            <w:tcW w:w="1193" w:type="dxa"/>
          </w:tcPr>
          <w:p w14:paraId="155CE311" w14:textId="77777777" w:rsidR="007B553E" w:rsidRPr="00C309F9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63.56%</w:t>
            </w:r>
          </w:p>
        </w:tc>
      </w:tr>
      <w:tr w:rsidR="007B553E" w14:paraId="55652176" w14:textId="77777777" w:rsidTr="005F421A">
        <w:trPr>
          <w:trHeight w:val="294"/>
        </w:trPr>
        <w:tc>
          <w:tcPr>
            <w:tcW w:w="902" w:type="dxa"/>
          </w:tcPr>
          <w:p w14:paraId="6B5DC184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33" w:type="dxa"/>
          </w:tcPr>
          <w:p w14:paraId="06D5D965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79.65%</w:t>
            </w:r>
          </w:p>
        </w:tc>
        <w:tc>
          <w:tcPr>
            <w:tcW w:w="1948" w:type="dxa"/>
          </w:tcPr>
          <w:p w14:paraId="5501B5A8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79.20%</w:t>
            </w:r>
          </w:p>
        </w:tc>
        <w:tc>
          <w:tcPr>
            <w:tcW w:w="1948" w:type="dxa"/>
          </w:tcPr>
          <w:p w14:paraId="3DA2D030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76.50%</w:t>
            </w:r>
          </w:p>
        </w:tc>
        <w:tc>
          <w:tcPr>
            <w:tcW w:w="1886" w:type="dxa"/>
          </w:tcPr>
          <w:p w14:paraId="2A199954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75.10%</w:t>
            </w:r>
          </w:p>
        </w:tc>
        <w:tc>
          <w:tcPr>
            <w:tcW w:w="1193" w:type="dxa"/>
          </w:tcPr>
          <w:p w14:paraId="331C07D4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77.16%</w:t>
            </w:r>
          </w:p>
        </w:tc>
      </w:tr>
      <w:tr w:rsidR="007B553E" w14:paraId="3CCB89FC" w14:textId="77777777" w:rsidTr="005F421A">
        <w:trPr>
          <w:trHeight w:val="294"/>
        </w:trPr>
        <w:tc>
          <w:tcPr>
            <w:tcW w:w="902" w:type="dxa"/>
          </w:tcPr>
          <w:p w14:paraId="23C196B8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33" w:type="dxa"/>
          </w:tcPr>
          <w:p w14:paraId="54BFC511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95.10%</w:t>
            </w:r>
          </w:p>
        </w:tc>
        <w:tc>
          <w:tcPr>
            <w:tcW w:w="1948" w:type="dxa"/>
          </w:tcPr>
          <w:p w14:paraId="5BF80E2B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93.60%</w:t>
            </w:r>
          </w:p>
        </w:tc>
        <w:tc>
          <w:tcPr>
            <w:tcW w:w="1948" w:type="dxa"/>
          </w:tcPr>
          <w:p w14:paraId="56445E2A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76.70%</w:t>
            </w:r>
          </w:p>
        </w:tc>
        <w:tc>
          <w:tcPr>
            <w:tcW w:w="1886" w:type="dxa"/>
          </w:tcPr>
          <w:p w14:paraId="17DD433B" w14:textId="77777777" w:rsidR="007B553E" w:rsidRPr="00215B8C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93.40%</w:t>
            </w:r>
          </w:p>
        </w:tc>
        <w:tc>
          <w:tcPr>
            <w:tcW w:w="1193" w:type="dxa"/>
          </w:tcPr>
          <w:p w14:paraId="1E68FD56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89.70%</w:t>
            </w:r>
          </w:p>
        </w:tc>
      </w:tr>
      <w:tr w:rsidR="007B553E" w14:paraId="7BE63568" w14:textId="77777777" w:rsidTr="005F421A">
        <w:trPr>
          <w:trHeight w:val="587"/>
        </w:trPr>
        <w:tc>
          <w:tcPr>
            <w:tcW w:w="902" w:type="dxa"/>
            <w:shd w:val="clear" w:color="auto" w:fill="D9E2F3" w:themeFill="accent1" w:themeFillTint="33"/>
          </w:tcPr>
          <w:p w14:paraId="677955CC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Success Rates</w:t>
            </w:r>
          </w:p>
        </w:tc>
        <w:tc>
          <w:tcPr>
            <w:tcW w:w="1933" w:type="dxa"/>
            <w:shd w:val="clear" w:color="auto" w:fill="D9E2F3" w:themeFill="accent1" w:themeFillTint="33"/>
          </w:tcPr>
          <w:p w14:paraId="34DD575D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86.84%</w:t>
            </w:r>
          </w:p>
          <w:p w14:paraId="2A6D65F9" w14:textId="0FC8CE6B" w:rsidR="007B553E" w:rsidRDefault="007B553E" w:rsidP="006638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Cs w:val="22"/>
              </w:rPr>
              <w:t xml:space="preserve">Euclidean </w:t>
            </w:r>
            <w:r w:rsidRPr="00300FFF">
              <w:rPr>
                <w:rFonts w:ascii="Times New Roman" w:hAnsi="Times New Roman" w:cs="Times New Roman"/>
                <w:color w:val="538135" w:themeColor="accent6" w:themeShade="BF"/>
                <w:szCs w:val="22"/>
              </w:rPr>
              <w:t>dist.</w:t>
            </w:r>
          </w:p>
        </w:tc>
        <w:tc>
          <w:tcPr>
            <w:tcW w:w="1948" w:type="dxa"/>
            <w:shd w:val="clear" w:color="auto" w:fill="D9E2F3" w:themeFill="accent1" w:themeFillTint="33"/>
          </w:tcPr>
          <w:p w14:paraId="41EDDD78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85.80% </w:t>
            </w:r>
          </w:p>
          <w:p w14:paraId="5D562088" w14:textId="1D295A52" w:rsidR="007B553E" w:rsidRPr="006638A5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6638A5">
              <w:rPr>
                <w:rFonts w:ascii="Times New Roman" w:hAnsi="Times New Roman" w:cs="Times New Roman"/>
                <w:color w:val="538135" w:themeColor="accent6" w:themeShade="BF"/>
                <w:szCs w:val="22"/>
              </w:rPr>
              <w:t>45% faster calc.</w:t>
            </w:r>
            <w:r w:rsidR="006638A5" w:rsidRPr="006638A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948" w:type="dxa"/>
            <w:shd w:val="clear" w:color="auto" w:fill="D9E2F3" w:themeFill="accent1" w:themeFillTint="33"/>
          </w:tcPr>
          <w:p w14:paraId="4C2AD660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73.46%</w:t>
            </w:r>
          </w:p>
          <w:p w14:paraId="226EF9F8" w14:textId="68C57393" w:rsidR="007B553E" w:rsidRPr="00DF2F46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638A5">
              <w:rPr>
                <w:rFonts w:ascii="Times New Roman" w:hAnsi="Times New Roman" w:cs="Times New Roman"/>
                <w:color w:val="C45911" w:themeColor="accent2" w:themeShade="BF"/>
                <w:szCs w:val="22"/>
              </w:rPr>
              <w:t>worst-case scenario</w:t>
            </w:r>
          </w:p>
        </w:tc>
        <w:tc>
          <w:tcPr>
            <w:tcW w:w="1886" w:type="dxa"/>
            <w:shd w:val="clear" w:color="auto" w:fill="D9E2F3" w:themeFill="accent1" w:themeFillTint="33"/>
          </w:tcPr>
          <w:p w14:paraId="16785173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84.06%</w:t>
            </w:r>
          </w:p>
          <w:p w14:paraId="20D95EA7" w14:textId="7F96A4D2" w:rsidR="007B553E" w:rsidRPr="00DF2F46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00FFF">
              <w:rPr>
                <w:rFonts w:ascii="Times New Roman" w:hAnsi="Times New Roman" w:cs="Times New Roman"/>
                <w:color w:val="538135" w:themeColor="accent6" w:themeShade="BF"/>
                <w:szCs w:val="22"/>
              </w:rPr>
              <w:t>Manhattan dist.</w:t>
            </w:r>
          </w:p>
        </w:tc>
        <w:tc>
          <w:tcPr>
            <w:tcW w:w="1193" w:type="dxa"/>
            <w:shd w:val="clear" w:color="auto" w:fill="D9E2F3" w:themeFill="accent1" w:themeFillTint="33"/>
          </w:tcPr>
          <w:p w14:paraId="4E10F725" w14:textId="77777777" w:rsidR="007B553E" w:rsidRDefault="007B553E" w:rsidP="007B55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D147A8" w14:textId="77777777" w:rsidR="006638A5" w:rsidRDefault="007B553E" w:rsidP="006638A5">
      <w:pPr>
        <w:spacing w:line="360" w:lineRule="auto"/>
        <w:ind w:left="3600" w:firstLine="720"/>
        <w:rPr>
          <w:rFonts w:cstheme="minorHAnsi"/>
          <w:color w:val="1F4E79" w:themeColor="accent5" w:themeShade="80"/>
          <w:sz w:val="20"/>
        </w:rPr>
      </w:pPr>
      <w:r w:rsidRPr="007B553E">
        <w:rPr>
          <w:rFonts w:cstheme="minorHAnsi"/>
          <w:color w:val="1F4E79" w:themeColor="accent5" w:themeShade="80"/>
          <w:sz w:val="20"/>
          <w:highlight w:val="lightGray"/>
        </w:rPr>
        <w:t>Table 5.1</w:t>
      </w:r>
    </w:p>
    <w:p w14:paraId="7E871878" w14:textId="44CD2CAD" w:rsidR="00272DCF" w:rsidRPr="006638A5" w:rsidRDefault="006638A5" w:rsidP="006638A5">
      <w:pPr>
        <w:spacing w:line="360" w:lineRule="auto"/>
        <w:ind w:firstLine="720"/>
        <w:rPr>
          <w:rFonts w:cstheme="minorHAnsi"/>
          <w:color w:val="000000" w:themeColor="text1"/>
          <w:sz w:val="20"/>
        </w:rPr>
      </w:pPr>
      <w:r w:rsidRPr="006638A5">
        <w:rPr>
          <w:rFonts w:ascii="Times New Roman" w:hAnsi="Times New Roman" w:cs="Times New Roman"/>
          <w:color w:val="000000" w:themeColor="text1"/>
          <w:sz w:val="24"/>
          <w:szCs w:val="24"/>
        </w:rPr>
        <w:t>Following are the major takeaways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6C96FEF" w14:textId="79FD70BA" w:rsidR="00C1122E" w:rsidRPr="00C1122E" w:rsidRDefault="00C1122E" w:rsidP="00C112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1122E" w:rsidRPr="00C1122E" w:rsidSect="0058442B">
      <w:headerReference w:type="default" r:id="rId13"/>
      <w:footerReference w:type="even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20B53" w14:textId="77777777" w:rsidR="007E47C6" w:rsidRDefault="007E47C6" w:rsidP="00C8742D">
      <w:pPr>
        <w:spacing w:after="0" w:line="240" w:lineRule="auto"/>
      </w:pPr>
      <w:r>
        <w:separator/>
      </w:r>
    </w:p>
  </w:endnote>
  <w:endnote w:type="continuationSeparator" w:id="0">
    <w:p w14:paraId="5A8C6B4F" w14:textId="77777777" w:rsidR="007E47C6" w:rsidRDefault="007E47C6" w:rsidP="00C8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DD606" w14:textId="77777777" w:rsidR="005F421A" w:rsidRDefault="005F421A"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FEE28" w14:textId="77777777" w:rsidR="005F421A" w:rsidRDefault="005F421A"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A3FE4" w14:textId="77777777" w:rsidR="007E47C6" w:rsidRDefault="007E47C6" w:rsidP="00C8742D">
      <w:pPr>
        <w:spacing w:after="0" w:line="240" w:lineRule="auto"/>
      </w:pPr>
      <w:r>
        <w:separator/>
      </w:r>
    </w:p>
  </w:footnote>
  <w:footnote w:type="continuationSeparator" w:id="0">
    <w:p w14:paraId="3CCF5052" w14:textId="77777777" w:rsidR="007E47C6" w:rsidRDefault="007E47C6" w:rsidP="00C87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14698" w14:textId="0F50BBEF" w:rsidR="005F421A" w:rsidRDefault="005F421A" w:rsidP="0014481C"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7B6E5" w14:textId="33B7E1BF" w:rsidR="005F421A" w:rsidRDefault="005F421A"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>
      <w:pgNum/>
    </w:r>
    <w:r w:rsidR="0058442B" w:rsidRPr="0058442B">
      <w:t xml:space="preserve"> </w:t>
    </w:r>
    <w:r w:rsidR="0058442B">
      <w:t>Project 1</w:t>
    </w:r>
    <w:r w:rsidR="0058442B">
      <w:tab/>
    </w:r>
    <w:r w:rsidR="0058442B">
      <w:tab/>
    </w:r>
    <w:r w:rsidR="0058442B">
      <w:tab/>
    </w:r>
    <w:r w:rsidR="0058442B">
      <w:tab/>
    </w:r>
    <w:r w:rsidR="0058442B">
      <w:tab/>
    </w:r>
    <w:r w:rsidR="0058442B">
      <w:tab/>
    </w:r>
    <w:r w:rsidR="0058442B">
      <w:tab/>
    </w:r>
    <w:r w:rsidR="0058442B">
      <w:tab/>
    </w:r>
    <w:r w:rsidR="0058442B">
      <w:tab/>
    </w:r>
    <w:r w:rsidR="0058442B">
      <w:tab/>
      <w:t>Shrey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E36"/>
    <w:multiLevelType w:val="hybridMultilevel"/>
    <w:tmpl w:val="AF0E5F5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CE1BDE"/>
    <w:multiLevelType w:val="hybridMultilevel"/>
    <w:tmpl w:val="F0D83F64"/>
    <w:lvl w:ilvl="0" w:tplc="3622398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20F9"/>
    <w:multiLevelType w:val="hybridMultilevel"/>
    <w:tmpl w:val="264EC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97B78"/>
    <w:multiLevelType w:val="hybridMultilevel"/>
    <w:tmpl w:val="224062D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4F3292"/>
    <w:multiLevelType w:val="hybridMultilevel"/>
    <w:tmpl w:val="35F666B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D"/>
    <w:rsid w:val="00004908"/>
    <w:rsid w:val="0003203B"/>
    <w:rsid w:val="00052B4A"/>
    <w:rsid w:val="000910F8"/>
    <w:rsid w:val="000A245B"/>
    <w:rsid w:val="000D4536"/>
    <w:rsid w:val="0012372F"/>
    <w:rsid w:val="001327AD"/>
    <w:rsid w:val="0014481C"/>
    <w:rsid w:val="001812BD"/>
    <w:rsid w:val="00206175"/>
    <w:rsid w:val="00215B8C"/>
    <w:rsid w:val="00217E4F"/>
    <w:rsid w:val="002353B9"/>
    <w:rsid w:val="00272DCF"/>
    <w:rsid w:val="002B518D"/>
    <w:rsid w:val="00300FFF"/>
    <w:rsid w:val="003A0F85"/>
    <w:rsid w:val="00443A57"/>
    <w:rsid w:val="00453764"/>
    <w:rsid w:val="00464EF2"/>
    <w:rsid w:val="00491D45"/>
    <w:rsid w:val="004D1478"/>
    <w:rsid w:val="004D2CA6"/>
    <w:rsid w:val="004E7A63"/>
    <w:rsid w:val="00503E53"/>
    <w:rsid w:val="00580E5D"/>
    <w:rsid w:val="00584054"/>
    <w:rsid w:val="0058442B"/>
    <w:rsid w:val="005975C3"/>
    <w:rsid w:val="005F421A"/>
    <w:rsid w:val="00660CB9"/>
    <w:rsid w:val="006638A5"/>
    <w:rsid w:val="006F3B9A"/>
    <w:rsid w:val="00790B4E"/>
    <w:rsid w:val="007B553E"/>
    <w:rsid w:val="007E47C6"/>
    <w:rsid w:val="00836FAA"/>
    <w:rsid w:val="00895FED"/>
    <w:rsid w:val="0094778B"/>
    <w:rsid w:val="00975594"/>
    <w:rsid w:val="00976B00"/>
    <w:rsid w:val="009B42E4"/>
    <w:rsid w:val="009C790D"/>
    <w:rsid w:val="009D5597"/>
    <w:rsid w:val="00A14D7D"/>
    <w:rsid w:val="00A37855"/>
    <w:rsid w:val="00A534EA"/>
    <w:rsid w:val="00A67C15"/>
    <w:rsid w:val="00BA5A87"/>
    <w:rsid w:val="00BE3B8B"/>
    <w:rsid w:val="00C1122E"/>
    <w:rsid w:val="00C309F9"/>
    <w:rsid w:val="00C55AA7"/>
    <w:rsid w:val="00C8742D"/>
    <w:rsid w:val="00CE720F"/>
    <w:rsid w:val="00CE7A25"/>
    <w:rsid w:val="00D73163"/>
    <w:rsid w:val="00DD0D6C"/>
    <w:rsid w:val="00DF2F46"/>
    <w:rsid w:val="00E06457"/>
    <w:rsid w:val="00E14118"/>
    <w:rsid w:val="00E2475F"/>
    <w:rsid w:val="00EC1079"/>
    <w:rsid w:val="00EF5931"/>
    <w:rsid w:val="00F2447D"/>
    <w:rsid w:val="00FF20AD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E9860"/>
  <w15:chartTrackingRefBased/>
  <w15:docId w15:val="{3C195F6C-A04E-4F23-A2B8-97187FAF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2D"/>
  </w:style>
  <w:style w:type="paragraph" w:styleId="Footer">
    <w:name w:val="footer"/>
    <w:basedOn w:val="Normal"/>
    <w:link w:val="FooterChar"/>
    <w:uiPriority w:val="99"/>
    <w:unhideWhenUsed/>
    <w:rsid w:val="00C87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2D"/>
  </w:style>
  <w:style w:type="paragraph" w:styleId="ListParagraph">
    <w:name w:val="List Paragraph"/>
    <w:basedOn w:val="Normal"/>
    <w:uiPriority w:val="34"/>
    <w:qFormat/>
    <w:rsid w:val="00C874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F20AD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table" w:styleId="TableGrid">
    <w:name w:val="Table Grid"/>
    <w:basedOn w:val="TableNormal"/>
    <w:uiPriority w:val="39"/>
    <w:rsid w:val="00CE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6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</dc:creator>
  <cp:keywords/>
  <dc:description/>
  <cp:lastModifiedBy>Shrey P</cp:lastModifiedBy>
  <cp:revision>2</cp:revision>
  <dcterms:created xsi:type="dcterms:W3CDTF">2021-01-11T21:13:00Z</dcterms:created>
  <dcterms:modified xsi:type="dcterms:W3CDTF">2021-01-13T01:29:00Z</dcterms:modified>
</cp:coreProperties>
</file>