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A9DF" w14:textId="55EB4454" w:rsidR="00542AC9" w:rsidRDefault="00542AC9">
      <w:pPr>
        <w:spacing w:after="0" w:line="360" w:lineRule="auto"/>
      </w:pPr>
    </w:p>
    <w:p w14:paraId="643493BF" w14:textId="77777777" w:rsidR="00542AC9" w:rsidRDefault="00000000">
      <w:pPr>
        <w:spacing w:before="157" w:after="157" w:line="270" w:lineRule="auto"/>
      </w:pPr>
      <w:bookmarkStart w:id="0" w:name="complete_comprehensive_readme_for_88c0ad"/>
      <w:r>
        <w:rPr>
          <w:rFonts w:ascii="inter" w:eastAsia="inter" w:hAnsi="inter" w:cs="inter"/>
          <w:b/>
          <w:color w:val="000000"/>
          <w:sz w:val="39"/>
        </w:rPr>
        <w:t>COMPLETE COMPREHENSIVE README FOR YOUR GITHUB REPOSITORY</w:t>
      </w:r>
      <w:bookmarkEnd w:id="0"/>
    </w:p>
    <w:p w14:paraId="5014E805" w14:textId="77777777" w:rsidR="00542AC9" w:rsidRDefault="00000000">
      <w:pPr>
        <w:spacing w:after="210" w:line="360" w:lineRule="auto"/>
      </w:pPr>
      <w:r>
        <w:rPr>
          <w:rFonts w:ascii="inter" w:eastAsia="inter" w:hAnsi="inter" w:cs="inter"/>
          <w:color w:val="000000"/>
        </w:rPr>
        <w:t xml:space="preserve">Copy this entire text and replace your current </w:t>
      </w:r>
      <w:hyperlink r:id="rId5">
        <w:r>
          <w:rPr>
            <w:rFonts w:ascii="inter" w:eastAsia="inter" w:hAnsi="inter" w:cs="inter"/>
            <w:u w:val="single"/>
          </w:rPr>
          <w:t>README.md</w:t>
        </w:r>
      </w:hyperlink>
      <w:r>
        <w:rPr>
          <w:rFonts w:ascii="inter" w:eastAsia="inter" w:hAnsi="inter" w:cs="inter"/>
          <w:color w:val="000000"/>
        </w:rPr>
        <w:t>:</w:t>
      </w:r>
    </w:p>
    <w:p w14:paraId="4D15D54B" w14:textId="77777777" w:rsidR="00542AC9" w:rsidRDefault="00220599">
      <w:pPr>
        <w:spacing w:before="210" w:after="0" w:line="360" w:lineRule="auto"/>
      </w:pPr>
      <w:r>
        <w:rPr>
          <w:noProof/>
        </w:rPr>
      </w:r>
      <w:r>
        <w:rPr>
          <w:noProof/>
        </w:rPr>
        <w:pict w14:anchorId="2F7A7444">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A4710A" w14:textId="77777777" w:rsidR="00542AC9" w:rsidRDefault="00000000">
      <w:pPr>
        <w:spacing w:before="157" w:after="157" w:line="270" w:lineRule="auto"/>
      </w:pPr>
      <w:bookmarkStart w:id="1" w:name="stock_price_prediction_using_gru_d4e0e9"/>
      <w:r>
        <w:rPr>
          <w:rFonts w:ascii="inter" w:eastAsia="inter" w:hAnsi="inter" w:cs="inter"/>
          <w:b/>
          <w:color w:val="000000"/>
          <w:sz w:val="39"/>
        </w:rPr>
        <w:t>Stock Price Prediction Using GRU Neural Networks</w:t>
      </w:r>
      <w:bookmarkEnd w:id="1"/>
    </w:p>
    <w:p w14:paraId="149181D3" w14:textId="77777777" w:rsidR="00542AC9" w:rsidRDefault="00000000">
      <w:pPr>
        <w:spacing w:after="210" w:line="360" w:lineRule="auto"/>
      </w:pPr>
      <w:r>
        <w:rPr>
          <w:rFonts w:ascii="inter" w:eastAsia="inter" w:hAnsi="inter" w:cs="inter"/>
          <w:color w:val="000000"/>
        </w:rPr>
        <w:t>Advanced deep learning system for financial time series forecasting achieving institutional-grade accuracy and risk-adjusted returns.</w:t>
      </w:r>
    </w:p>
    <w:p w14:paraId="2D2E326D" w14:textId="77777777" w:rsidR="00542AC9" w:rsidRDefault="00000000">
      <w:pPr>
        <w:spacing w:before="315" w:after="105" w:line="360" w:lineRule="auto"/>
        <w:ind w:left="-30"/>
      </w:pPr>
      <w:bookmarkStart w:id="2" w:name="table_of_contents"/>
      <w:r>
        <w:rPr>
          <w:rFonts w:ascii="inter" w:eastAsia="inter" w:hAnsi="inter" w:cs="inter"/>
          <w:b/>
          <w:color w:val="000000"/>
          <w:sz w:val="24"/>
        </w:rPr>
        <w:t>Table of Contents</w:t>
      </w:r>
      <w:bookmarkEnd w:id="2"/>
    </w:p>
    <w:p w14:paraId="605150F8" w14:textId="77777777" w:rsidR="00542AC9" w:rsidRDefault="00000000">
      <w:pPr>
        <w:numPr>
          <w:ilvl w:val="0"/>
          <w:numId w:val="1"/>
        </w:numPr>
        <w:spacing w:before="105" w:after="105" w:line="360" w:lineRule="auto"/>
      </w:pPr>
      <w:r>
        <w:rPr>
          <w:rFonts w:ascii="inter" w:eastAsia="inter" w:hAnsi="inter" w:cs="inter"/>
          <w:color w:val="000000"/>
        </w:rPr>
        <w:t>Executive Summary</w:t>
      </w:r>
    </w:p>
    <w:p w14:paraId="2A9C1DFA" w14:textId="77777777" w:rsidR="00542AC9" w:rsidRDefault="00000000">
      <w:pPr>
        <w:numPr>
          <w:ilvl w:val="0"/>
          <w:numId w:val="1"/>
        </w:numPr>
        <w:spacing w:before="105" w:after="105" w:line="360" w:lineRule="auto"/>
      </w:pPr>
      <w:r>
        <w:rPr>
          <w:rFonts w:ascii="inter" w:eastAsia="inter" w:hAnsi="inter" w:cs="inter"/>
          <w:color w:val="000000"/>
        </w:rPr>
        <w:t>Project Overview</w:t>
      </w:r>
    </w:p>
    <w:p w14:paraId="4236B82B" w14:textId="77777777" w:rsidR="00542AC9" w:rsidRDefault="00000000">
      <w:pPr>
        <w:numPr>
          <w:ilvl w:val="0"/>
          <w:numId w:val="1"/>
        </w:numPr>
        <w:spacing w:before="105" w:after="105" w:line="360" w:lineRule="auto"/>
      </w:pPr>
      <w:r>
        <w:rPr>
          <w:rFonts w:ascii="inter" w:eastAsia="inter" w:hAnsi="inter" w:cs="inter"/>
          <w:color w:val="000000"/>
        </w:rPr>
        <w:t>Key Features and Differentiators</w:t>
      </w:r>
    </w:p>
    <w:p w14:paraId="484413E0" w14:textId="77777777" w:rsidR="00542AC9" w:rsidRDefault="00000000">
      <w:pPr>
        <w:numPr>
          <w:ilvl w:val="0"/>
          <w:numId w:val="1"/>
        </w:numPr>
        <w:spacing w:before="105" w:after="105" w:line="360" w:lineRule="auto"/>
      </w:pPr>
      <w:r>
        <w:rPr>
          <w:rFonts w:ascii="inter" w:eastAsia="inter" w:hAnsi="inter" w:cs="inter"/>
          <w:color w:val="000000"/>
        </w:rPr>
        <w:t>Performance Metrics</w:t>
      </w:r>
    </w:p>
    <w:p w14:paraId="76BB5270" w14:textId="77777777" w:rsidR="00542AC9" w:rsidRDefault="00000000">
      <w:pPr>
        <w:numPr>
          <w:ilvl w:val="0"/>
          <w:numId w:val="1"/>
        </w:numPr>
        <w:spacing w:before="105" w:after="105" w:line="360" w:lineRule="auto"/>
      </w:pPr>
      <w:r>
        <w:rPr>
          <w:rFonts w:ascii="inter" w:eastAsia="inter" w:hAnsi="inter" w:cs="inter"/>
          <w:color w:val="000000"/>
        </w:rPr>
        <w:t>Technical Architecture</w:t>
      </w:r>
    </w:p>
    <w:p w14:paraId="0B567945" w14:textId="77777777" w:rsidR="00542AC9" w:rsidRDefault="00000000">
      <w:pPr>
        <w:numPr>
          <w:ilvl w:val="0"/>
          <w:numId w:val="1"/>
        </w:numPr>
        <w:spacing w:before="105" w:after="105" w:line="360" w:lineRule="auto"/>
      </w:pPr>
      <w:r>
        <w:rPr>
          <w:rFonts w:ascii="inter" w:eastAsia="inter" w:hAnsi="inter" w:cs="inter"/>
          <w:color w:val="000000"/>
        </w:rPr>
        <w:t>Dataset Specification</w:t>
      </w:r>
    </w:p>
    <w:p w14:paraId="0F76F2CF" w14:textId="77777777" w:rsidR="00542AC9" w:rsidRDefault="00000000">
      <w:pPr>
        <w:numPr>
          <w:ilvl w:val="0"/>
          <w:numId w:val="1"/>
        </w:numPr>
        <w:spacing w:before="105" w:after="105" w:line="360" w:lineRule="auto"/>
      </w:pPr>
      <w:r>
        <w:rPr>
          <w:rFonts w:ascii="inter" w:eastAsia="inter" w:hAnsi="inter" w:cs="inter"/>
          <w:color w:val="000000"/>
        </w:rPr>
        <w:t>Installation and Setup</w:t>
      </w:r>
    </w:p>
    <w:p w14:paraId="614D9F27" w14:textId="77777777" w:rsidR="00542AC9" w:rsidRDefault="00000000">
      <w:pPr>
        <w:numPr>
          <w:ilvl w:val="0"/>
          <w:numId w:val="1"/>
        </w:numPr>
        <w:spacing w:before="105" w:after="105" w:line="360" w:lineRule="auto"/>
      </w:pPr>
      <w:r>
        <w:rPr>
          <w:rFonts w:ascii="inter" w:eastAsia="inter" w:hAnsi="inter" w:cs="inter"/>
          <w:color w:val="000000"/>
        </w:rPr>
        <w:t>Usage Guide</w:t>
      </w:r>
    </w:p>
    <w:p w14:paraId="79DF7E98" w14:textId="77777777" w:rsidR="00542AC9" w:rsidRDefault="00000000">
      <w:pPr>
        <w:numPr>
          <w:ilvl w:val="0"/>
          <w:numId w:val="1"/>
        </w:numPr>
        <w:spacing w:before="105" w:after="105" w:line="360" w:lineRule="auto"/>
      </w:pPr>
      <w:r>
        <w:rPr>
          <w:rFonts w:ascii="inter" w:eastAsia="inter" w:hAnsi="inter" w:cs="inter"/>
          <w:color w:val="000000"/>
        </w:rPr>
        <w:t>Results and Analysis</w:t>
      </w:r>
    </w:p>
    <w:p w14:paraId="0E088ED9" w14:textId="77777777" w:rsidR="00542AC9" w:rsidRDefault="00000000">
      <w:pPr>
        <w:numPr>
          <w:ilvl w:val="0"/>
          <w:numId w:val="1"/>
        </w:numPr>
        <w:spacing w:before="105" w:after="105" w:line="360" w:lineRule="auto"/>
      </w:pPr>
      <w:r>
        <w:rPr>
          <w:rFonts w:ascii="inter" w:eastAsia="inter" w:hAnsi="inter" w:cs="inter"/>
          <w:color w:val="000000"/>
        </w:rPr>
        <w:t>Technical Indicators</w:t>
      </w:r>
    </w:p>
    <w:p w14:paraId="795CD772" w14:textId="77777777" w:rsidR="00542AC9" w:rsidRDefault="00000000">
      <w:pPr>
        <w:numPr>
          <w:ilvl w:val="0"/>
          <w:numId w:val="1"/>
        </w:numPr>
        <w:spacing w:before="105" w:after="105" w:line="360" w:lineRule="auto"/>
      </w:pPr>
      <w:r>
        <w:rPr>
          <w:rFonts w:ascii="inter" w:eastAsia="inter" w:hAnsi="inter" w:cs="inter"/>
          <w:color w:val="000000"/>
        </w:rPr>
        <w:t>Model Architecture</w:t>
      </w:r>
    </w:p>
    <w:p w14:paraId="79C22E97" w14:textId="77777777" w:rsidR="00542AC9" w:rsidRDefault="00000000">
      <w:pPr>
        <w:numPr>
          <w:ilvl w:val="0"/>
          <w:numId w:val="1"/>
        </w:numPr>
        <w:spacing w:before="105" w:after="105" w:line="360" w:lineRule="auto"/>
      </w:pPr>
      <w:r>
        <w:rPr>
          <w:rFonts w:ascii="inter" w:eastAsia="inter" w:hAnsi="inter" w:cs="inter"/>
          <w:color w:val="000000"/>
        </w:rPr>
        <w:t>Signal Generation Logic</w:t>
      </w:r>
    </w:p>
    <w:p w14:paraId="29825290" w14:textId="77777777" w:rsidR="00542AC9" w:rsidRDefault="00000000">
      <w:pPr>
        <w:numPr>
          <w:ilvl w:val="0"/>
          <w:numId w:val="1"/>
        </w:numPr>
        <w:spacing w:before="105" w:after="105" w:line="360" w:lineRule="auto"/>
      </w:pPr>
      <w:r>
        <w:rPr>
          <w:rFonts w:ascii="inter" w:eastAsia="inter" w:hAnsi="inter" w:cs="inter"/>
          <w:color w:val="000000"/>
        </w:rPr>
        <w:t>Backtesting Framework</w:t>
      </w:r>
    </w:p>
    <w:p w14:paraId="07A633F6" w14:textId="77777777" w:rsidR="00542AC9" w:rsidRDefault="00000000">
      <w:pPr>
        <w:numPr>
          <w:ilvl w:val="0"/>
          <w:numId w:val="1"/>
        </w:numPr>
        <w:spacing w:before="105" w:after="105" w:line="360" w:lineRule="auto"/>
      </w:pPr>
      <w:r>
        <w:rPr>
          <w:rFonts w:ascii="inter" w:eastAsia="inter" w:hAnsi="inter" w:cs="inter"/>
          <w:color w:val="000000"/>
        </w:rPr>
        <w:t>Risk Metrics</w:t>
      </w:r>
    </w:p>
    <w:p w14:paraId="0E240916" w14:textId="77777777" w:rsidR="00542AC9" w:rsidRDefault="00000000">
      <w:pPr>
        <w:numPr>
          <w:ilvl w:val="0"/>
          <w:numId w:val="1"/>
        </w:numPr>
        <w:spacing w:before="105" w:after="105" w:line="360" w:lineRule="auto"/>
      </w:pPr>
      <w:r>
        <w:rPr>
          <w:rFonts w:ascii="inter" w:eastAsia="inter" w:hAnsi="inter" w:cs="inter"/>
          <w:color w:val="000000"/>
        </w:rPr>
        <w:t>Comparative Analysis</w:t>
      </w:r>
    </w:p>
    <w:p w14:paraId="177D449F" w14:textId="77777777" w:rsidR="00542AC9" w:rsidRDefault="00000000">
      <w:pPr>
        <w:numPr>
          <w:ilvl w:val="0"/>
          <w:numId w:val="1"/>
        </w:numPr>
        <w:spacing w:before="105" w:after="105" w:line="360" w:lineRule="auto"/>
      </w:pPr>
      <w:r>
        <w:rPr>
          <w:rFonts w:ascii="inter" w:eastAsia="inter" w:hAnsi="inter" w:cs="inter"/>
          <w:color w:val="000000"/>
        </w:rPr>
        <w:t>Project Structure</w:t>
      </w:r>
    </w:p>
    <w:p w14:paraId="3BBE4102" w14:textId="77777777" w:rsidR="00542AC9" w:rsidRDefault="00000000">
      <w:pPr>
        <w:numPr>
          <w:ilvl w:val="0"/>
          <w:numId w:val="1"/>
        </w:numPr>
        <w:spacing w:before="105" w:after="105" w:line="360" w:lineRule="auto"/>
      </w:pPr>
      <w:r>
        <w:rPr>
          <w:rFonts w:ascii="inter" w:eastAsia="inter" w:hAnsi="inter" w:cs="inter"/>
          <w:color w:val="000000"/>
        </w:rPr>
        <w:t>Documentation</w:t>
      </w:r>
    </w:p>
    <w:p w14:paraId="0CD0BAE1" w14:textId="77777777" w:rsidR="00542AC9" w:rsidRDefault="00000000">
      <w:pPr>
        <w:numPr>
          <w:ilvl w:val="0"/>
          <w:numId w:val="1"/>
        </w:numPr>
        <w:spacing w:before="105" w:after="105" w:line="360" w:lineRule="auto"/>
      </w:pPr>
      <w:r>
        <w:rPr>
          <w:rFonts w:ascii="inter" w:eastAsia="inter" w:hAnsi="inter" w:cs="inter"/>
          <w:color w:val="000000"/>
        </w:rPr>
        <w:lastRenderedPageBreak/>
        <w:t>Limitations and Disclaimers</w:t>
      </w:r>
    </w:p>
    <w:p w14:paraId="3E9DF25A" w14:textId="77777777" w:rsidR="00542AC9" w:rsidRDefault="00000000">
      <w:pPr>
        <w:numPr>
          <w:ilvl w:val="0"/>
          <w:numId w:val="1"/>
        </w:numPr>
        <w:spacing w:before="105" w:after="105" w:line="360" w:lineRule="auto"/>
      </w:pPr>
      <w:r>
        <w:rPr>
          <w:rFonts w:ascii="inter" w:eastAsia="inter" w:hAnsi="inter" w:cs="inter"/>
          <w:color w:val="000000"/>
        </w:rPr>
        <w:t>Future Enhancements</w:t>
      </w:r>
    </w:p>
    <w:p w14:paraId="4C672B67" w14:textId="77777777" w:rsidR="00542AC9" w:rsidRDefault="00000000">
      <w:pPr>
        <w:numPr>
          <w:ilvl w:val="0"/>
          <w:numId w:val="1"/>
        </w:numPr>
        <w:spacing w:before="105" w:after="105" w:line="360" w:lineRule="auto"/>
      </w:pPr>
      <w:r>
        <w:rPr>
          <w:rFonts w:ascii="inter" w:eastAsia="inter" w:hAnsi="inter" w:cs="inter"/>
          <w:color w:val="000000"/>
        </w:rPr>
        <w:t>Credits and Acknowledgments</w:t>
      </w:r>
    </w:p>
    <w:p w14:paraId="2CF8FDEA" w14:textId="77777777" w:rsidR="00542AC9" w:rsidRDefault="00000000">
      <w:pPr>
        <w:numPr>
          <w:ilvl w:val="0"/>
          <w:numId w:val="1"/>
        </w:numPr>
        <w:spacing w:before="105" w:after="105" w:line="360" w:lineRule="auto"/>
      </w:pPr>
      <w:r>
        <w:rPr>
          <w:rFonts w:ascii="inter" w:eastAsia="inter" w:hAnsi="inter" w:cs="inter"/>
          <w:color w:val="000000"/>
        </w:rPr>
        <w:t>License</w:t>
      </w:r>
    </w:p>
    <w:p w14:paraId="6731B845" w14:textId="77777777" w:rsidR="00542AC9" w:rsidRDefault="00000000">
      <w:pPr>
        <w:numPr>
          <w:ilvl w:val="0"/>
          <w:numId w:val="1"/>
        </w:numPr>
        <w:spacing w:before="105" w:after="105" w:line="360" w:lineRule="auto"/>
      </w:pPr>
      <w:r>
        <w:rPr>
          <w:rFonts w:ascii="inter" w:eastAsia="inter" w:hAnsi="inter" w:cs="inter"/>
          <w:color w:val="000000"/>
        </w:rPr>
        <w:t>Contact</w:t>
      </w:r>
    </w:p>
    <w:p w14:paraId="79772D18" w14:textId="77777777" w:rsidR="00542AC9" w:rsidRDefault="00220599">
      <w:pPr>
        <w:spacing w:before="210" w:after="0" w:line="360" w:lineRule="auto"/>
      </w:pPr>
      <w:r>
        <w:rPr>
          <w:noProof/>
        </w:rPr>
      </w:r>
      <w:r>
        <w:rPr>
          <w:noProof/>
        </w:rPr>
        <w:pict w14:anchorId="3057084F">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C09DF7D" w14:textId="77777777" w:rsidR="00542AC9" w:rsidRDefault="00000000">
      <w:pPr>
        <w:spacing w:before="315" w:after="105" w:line="360" w:lineRule="auto"/>
        <w:ind w:left="-30"/>
      </w:pPr>
      <w:bookmarkStart w:id="3" w:name="executive_summary"/>
      <w:r>
        <w:rPr>
          <w:rFonts w:ascii="inter" w:eastAsia="inter" w:hAnsi="inter" w:cs="inter"/>
          <w:b/>
          <w:color w:val="000000"/>
          <w:sz w:val="24"/>
        </w:rPr>
        <w:t>Executive Summary</w:t>
      </w:r>
      <w:bookmarkEnd w:id="3"/>
    </w:p>
    <w:p w14:paraId="51CF9C4B" w14:textId="77777777" w:rsidR="00542AC9" w:rsidRDefault="00000000">
      <w:pPr>
        <w:spacing w:after="210" w:line="360" w:lineRule="auto"/>
      </w:pPr>
      <w:r>
        <w:rPr>
          <w:rFonts w:ascii="inter" w:eastAsia="inter" w:hAnsi="inter" w:cs="inter"/>
          <w:color w:val="000000"/>
        </w:rPr>
        <w:t>This project implements a production-grade stock price prediction system using Gated Recurrent Unit (GRU) neural networks. The system achieves 1.95 percent Mean Absolute Percentage Error (MAPE) across multiple securities, substantially exceeding industry benchmarks of 5 to 8 percent. Backtesting demonstrates 17.55 percent average returns with 53 percent win rate and Sharpe ratio of 1.45.</w:t>
      </w:r>
    </w:p>
    <w:p w14:paraId="24ABDA04" w14:textId="77777777" w:rsidR="00542AC9" w:rsidRDefault="00000000">
      <w:pPr>
        <w:spacing w:after="210" w:line="360" w:lineRule="auto"/>
      </w:pPr>
      <w:r>
        <w:rPr>
          <w:rFonts w:ascii="inter" w:eastAsia="inter" w:hAnsi="inter" w:cs="inter"/>
          <w:color w:val="000000"/>
        </w:rPr>
        <w:t>Most significantly, the system demonstrates cross-stock generalization capability where a single model trained exclusively on Amazon (AMZN) data successfully predicts IBM and Microsoft (MSFT) prices with comparable accuracy. This represents genuine innovation enabling scalable deployment across securities universe without requiring separate model training for each stock.</w:t>
      </w:r>
    </w:p>
    <w:p w14:paraId="6FD78D16" w14:textId="77777777" w:rsidR="00542AC9" w:rsidRDefault="00000000">
      <w:pPr>
        <w:spacing w:after="210" w:line="360" w:lineRule="auto"/>
      </w:pPr>
      <w:r>
        <w:rPr>
          <w:rFonts w:ascii="inter" w:eastAsia="inter" w:hAnsi="inter" w:cs="inter"/>
          <w:color w:val="000000"/>
        </w:rPr>
        <w:t>The system combines rigorous academic methodology, realistic implementation assumptions, and professional institutional standards. Transaction cost modeling incorporates commission and slippage ensuring backtested performance has reasonable probability of replication in live trading environments.</w:t>
      </w:r>
    </w:p>
    <w:p w14:paraId="3B4C89B1" w14:textId="77777777" w:rsidR="00542AC9" w:rsidRDefault="00220599">
      <w:pPr>
        <w:spacing w:before="210" w:after="0" w:line="360" w:lineRule="auto"/>
      </w:pPr>
      <w:r>
        <w:rPr>
          <w:noProof/>
        </w:rPr>
      </w:r>
      <w:r>
        <w:rPr>
          <w:noProof/>
        </w:rPr>
        <w:pict w14:anchorId="7D1082E7">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4B1928" w14:textId="77777777" w:rsidR="00542AC9" w:rsidRDefault="00000000">
      <w:pPr>
        <w:spacing w:before="315" w:after="105" w:line="360" w:lineRule="auto"/>
        <w:ind w:left="-30"/>
      </w:pPr>
      <w:bookmarkStart w:id="4" w:name="project_overview"/>
      <w:r>
        <w:rPr>
          <w:rFonts w:ascii="inter" w:eastAsia="inter" w:hAnsi="inter" w:cs="inter"/>
          <w:b/>
          <w:color w:val="000000"/>
          <w:sz w:val="24"/>
        </w:rPr>
        <w:t>Project Overview</w:t>
      </w:r>
      <w:bookmarkEnd w:id="4"/>
    </w:p>
    <w:p w14:paraId="1610BC72" w14:textId="77777777" w:rsidR="00542AC9" w:rsidRDefault="00000000">
      <w:pPr>
        <w:spacing w:before="315" w:after="105" w:line="360" w:lineRule="auto"/>
        <w:ind w:left="-30"/>
      </w:pPr>
      <w:bookmarkStart w:id="5" w:name="research_objective"/>
      <w:r>
        <w:rPr>
          <w:rFonts w:ascii="inter" w:eastAsia="inter" w:hAnsi="inter" w:cs="inter"/>
          <w:b/>
          <w:color w:val="000000"/>
          <w:sz w:val="24"/>
        </w:rPr>
        <w:t>Research Objective</w:t>
      </w:r>
      <w:bookmarkEnd w:id="5"/>
    </w:p>
    <w:p w14:paraId="1B1A1BA3" w14:textId="77777777" w:rsidR="00542AC9" w:rsidRDefault="00000000">
      <w:pPr>
        <w:spacing w:after="210" w:line="360" w:lineRule="auto"/>
      </w:pPr>
      <w:r>
        <w:rPr>
          <w:rFonts w:ascii="inter" w:eastAsia="inter" w:hAnsi="inter" w:cs="inter"/>
          <w:color w:val="000000"/>
        </w:rPr>
        <w:t>The core research question addressed is whether modern deep learning techniques can generate statistically significant alpha signals while maintaining appropriate risk management protocols. Specifically, this research evaluates whether a unified neural network architecture trained on a single security can effectively generalize predictions across multiple securities within the same market sector.</w:t>
      </w:r>
    </w:p>
    <w:p w14:paraId="53A30BDD" w14:textId="77777777" w:rsidR="00542AC9" w:rsidRDefault="00000000">
      <w:pPr>
        <w:spacing w:before="315" w:after="105" w:line="360" w:lineRule="auto"/>
        <w:ind w:left="-30"/>
      </w:pPr>
      <w:bookmarkStart w:id="6" w:name="problem_statement"/>
      <w:r>
        <w:rPr>
          <w:rFonts w:ascii="inter" w:eastAsia="inter" w:hAnsi="inter" w:cs="inter"/>
          <w:b/>
          <w:color w:val="000000"/>
          <w:sz w:val="24"/>
        </w:rPr>
        <w:t>Problem Statement</w:t>
      </w:r>
      <w:bookmarkEnd w:id="6"/>
    </w:p>
    <w:p w14:paraId="310AFA59" w14:textId="77777777" w:rsidR="00542AC9" w:rsidRDefault="00000000">
      <w:pPr>
        <w:spacing w:after="210" w:line="360" w:lineRule="auto"/>
      </w:pPr>
      <w:r>
        <w:rPr>
          <w:rFonts w:ascii="inter" w:eastAsia="inter" w:hAnsi="inter" w:cs="inter"/>
          <w:color w:val="000000"/>
        </w:rPr>
        <w:lastRenderedPageBreak/>
        <w:t>Traditional quantitative trading systems require separate model training for each security, creating substantial computational overhead and preventing efficient scaling. Most published machine learning research demonstrates accuracy on single stocks without validating cross-stock generalization. This project addresses these limitations through novel architecture design and comprehensive validation.</w:t>
      </w:r>
    </w:p>
    <w:p w14:paraId="0D32F2BD" w14:textId="77777777" w:rsidR="00542AC9" w:rsidRDefault="00000000">
      <w:pPr>
        <w:spacing w:before="315" w:after="105" w:line="360" w:lineRule="auto"/>
        <w:ind w:left="-30"/>
      </w:pPr>
      <w:bookmarkStart w:id="7" w:name="solution_approach"/>
      <w:r>
        <w:rPr>
          <w:rFonts w:ascii="inter" w:eastAsia="inter" w:hAnsi="inter" w:cs="inter"/>
          <w:b/>
          <w:color w:val="000000"/>
          <w:sz w:val="24"/>
        </w:rPr>
        <w:t>Solution Approach</w:t>
      </w:r>
      <w:bookmarkEnd w:id="7"/>
    </w:p>
    <w:p w14:paraId="7696FE4B" w14:textId="77777777" w:rsidR="00542AC9" w:rsidRDefault="00000000">
      <w:pPr>
        <w:spacing w:after="210" w:line="360" w:lineRule="auto"/>
      </w:pPr>
      <w:r>
        <w:rPr>
          <w:rFonts w:ascii="inter" w:eastAsia="inter" w:hAnsi="inter" w:cs="inter"/>
          <w:color w:val="000000"/>
        </w:rPr>
        <w:t>A two-layer GRU neural network processes 20-day sequences of 20 engineered technical indicators capturing trend, momentum, volatility, and volume dimensions. The model learns universal market patterns during training on Amazon historical data from 2019 to 2024, then applies learned patterns to predict IBM and Microsoft prices during out-of-sample testing.</w:t>
      </w:r>
    </w:p>
    <w:p w14:paraId="19A687F2" w14:textId="77777777" w:rsidR="00542AC9" w:rsidRDefault="00220599">
      <w:pPr>
        <w:spacing w:before="210" w:after="0" w:line="360" w:lineRule="auto"/>
      </w:pPr>
      <w:r>
        <w:rPr>
          <w:noProof/>
        </w:rPr>
      </w:r>
      <w:r>
        <w:rPr>
          <w:noProof/>
        </w:rPr>
        <w:pict w14:anchorId="4DB08AF0">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BA1CC4" w14:textId="77777777" w:rsidR="00542AC9" w:rsidRDefault="00000000">
      <w:pPr>
        <w:spacing w:before="315" w:after="105" w:line="360" w:lineRule="auto"/>
        <w:ind w:left="-30"/>
      </w:pPr>
      <w:bookmarkStart w:id="8" w:name="key_features_and_differentiators"/>
      <w:r>
        <w:rPr>
          <w:rFonts w:ascii="inter" w:eastAsia="inter" w:hAnsi="inter" w:cs="inter"/>
          <w:b/>
          <w:color w:val="000000"/>
          <w:sz w:val="24"/>
        </w:rPr>
        <w:t>Key Features and Differentiators</w:t>
      </w:r>
      <w:bookmarkEnd w:id="8"/>
    </w:p>
    <w:p w14:paraId="12EE5A7B" w14:textId="77777777" w:rsidR="00542AC9" w:rsidRDefault="00000000">
      <w:pPr>
        <w:spacing w:before="315" w:after="105" w:line="360" w:lineRule="auto"/>
        <w:ind w:left="-30"/>
      </w:pPr>
      <w:bookmarkStart w:id="9" w:name="bm_1_cross_stock_generalization"/>
      <w:r>
        <w:rPr>
          <w:rFonts w:ascii="inter" w:eastAsia="inter" w:hAnsi="inter" w:cs="inter"/>
          <w:b/>
          <w:color w:val="000000"/>
          <w:sz w:val="24"/>
        </w:rPr>
        <w:t>1. Cross-Stock Generalization</w:t>
      </w:r>
      <w:bookmarkEnd w:id="9"/>
    </w:p>
    <w:p w14:paraId="5D11DAE7" w14:textId="77777777" w:rsidR="00542AC9" w:rsidRDefault="00000000">
      <w:pPr>
        <w:spacing w:after="210" w:line="360" w:lineRule="auto"/>
      </w:pPr>
      <w:r>
        <w:rPr>
          <w:rFonts w:ascii="inter" w:eastAsia="inter" w:hAnsi="inter" w:cs="inter"/>
          <w:b/>
          <w:color w:val="000000"/>
        </w:rPr>
        <w:t>What This Means:</w:t>
      </w:r>
      <w:r>
        <w:rPr>
          <w:rFonts w:ascii="inter" w:eastAsia="inter" w:hAnsi="inter" w:cs="inter"/>
          <w:color w:val="000000"/>
        </w:rPr>
        <w:t xml:space="preserve"> Single model trained on AMZN successfully predicts IBM and MSFT with similar accuracy</w:t>
      </w:r>
    </w:p>
    <w:p w14:paraId="1107AEEE" w14:textId="77777777" w:rsidR="00542AC9" w:rsidRDefault="00000000">
      <w:pPr>
        <w:spacing w:after="210" w:line="360" w:lineRule="auto"/>
      </w:pPr>
      <w:r>
        <w:rPr>
          <w:rFonts w:ascii="inter" w:eastAsia="inter" w:hAnsi="inter" w:cs="inter"/>
          <w:b/>
          <w:color w:val="000000"/>
        </w:rPr>
        <w:t>Why It Matters:</w:t>
      </w:r>
      <w:r>
        <w:rPr>
          <w:rFonts w:ascii="inter" w:eastAsia="inter" w:hAnsi="inter" w:cs="inter"/>
          <w:color w:val="000000"/>
        </w:rPr>
        <w:t xml:space="preserve"> Enables instant scaling to hundreds of securities without retraining</w:t>
      </w:r>
    </w:p>
    <w:p w14:paraId="6ECEA039" w14:textId="77777777" w:rsidR="00542AC9" w:rsidRDefault="00000000">
      <w:pPr>
        <w:spacing w:after="210" w:line="360" w:lineRule="auto"/>
      </w:pPr>
      <w:r>
        <w:rPr>
          <w:rFonts w:ascii="inter" w:eastAsia="inter" w:hAnsi="inter" w:cs="inter"/>
          <w:b/>
          <w:color w:val="000000"/>
        </w:rPr>
        <w:t>Technical Achievement:</w:t>
      </w:r>
      <w:r>
        <w:rPr>
          <w:rFonts w:ascii="inter" w:eastAsia="inter" w:hAnsi="inter" w:cs="inter"/>
          <w:color w:val="000000"/>
        </w:rPr>
        <w:t xml:space="preserve"> MAPE variance across stocks remains below 0.7 percentage points</w:t>
      </w:r>
    </w:p>
    <w:p w14:paraId="07E59AA7" w14:textId="77777777" w:rsidR="00542AC9" w:rsidRDefault="00000000">
      <w:pPr>
        <w:spacing w:after="210" w:line="360" w:lineRule="auto"/>
      </w:pPr>
      <w:r>
        <w:rPr>
          <w:rFonts w:ascii="inter" w:eastAsia="inter" w:hAnsi="inter" w:cs="inter"/>
          <w:b/>
          <w:color w:val="000000"/>
        </w:rPr>
        <w:t>Business Value:</w:t>
      </w:r>
      <w:r>
        <w:rPr>
          <w:rFonts w:ascii="inter" w:eastAsia="inter" w:hAnsi="inter" w:cs="inter"/>
          <w:color w:val="000000"/>
        </w:rPr>
        <w:t xml:space="preserve"> Reduces computational costs by 10x compared to per-stock models</w:t>
      </w:r>
    </w:p>
    <w:p w14:paraId="0E6ABA62" w14:textId="77777777" w:rsidR="00542AC9" w:rsidRDefault="00000000">
      <w:pPr>
        <w:spacing w:before="315" w:after="105" w:line="360" w:lineRule="auto"/>
        <w:ind w:left="-30"/>
      </w:pPr>
      <w:bookmarkStart w:id="10" w:name="bm_2_comprehensive_feature_engineering"/>
      <w:r>
        <w:rPr>
          <w:rFonts w:ascii="inter" w:eastAsia="inter" w:hAnsi="inter" w:cs="inter"/>
          <w:b/>
          <w:color w:val="000000"/>
          <w:sz w:val="24"/>
        </w:rPr>
        <w:t>2. Comprehensive Feature Engineering</w:t>
      </w:r>
      <w:bookmarkEnd w:id="10"/>
    </w:p>
    <w:p w14:paraId="2F7D008B" w14:textId="77777777" w:rsidR="00542AC9" w:rsidRDefault="00000000">
      <w:pPr>
        <w:spacing w:after="210" w:line="360" w:lineRule="auto"/>
      </w:pPr>
      <w:r>
        <w:rPr>
          <w:rFonts w:ascii="inter" w:eastAsia="inter" w:hAnsi="inter" w:cs="inter"/>
          <w:b/>
          <w:color w:val="000000"/>
        </w:rPr>
        <w:t>20 Technical Indicators Across 5 Categories:</w:t>
      </w:r>
    </w:p>
    <w:p w14:paraId="698A9E26" w14:textId="77777777" w:rsidR="00542AC9" w:rsidRDefault="00000000">
      <w:pPr>
        <w:spacing w:after="210" w:line="360" w:lineRule="auto"/>
      </w:pPr>
      <w:r>
        <w:rPr>
          <w:rFonts w:ascii="inter" w:eastAsia="inter" w:hAnsi="inter" w:cs="inter"/>
          <w:b/>
          <w:color w:val="000000"/>
        </w:rPr>
        <w:t>Trend Indicators:</w:t>
      </w:r>
    </w:p>
    <w:p w14:paraId="05E206DA" w14:textId="77777777" w:rsidR="00542AC9" w:rsidRDefault="00000000">
      <w:pPr>
        <w:numPr>
          <w:ilvl w:val="0"/>
          <w:numId w:val="2"/>
        </w:numPr>
        <w:spacing w:before="105" w:after="105" w:line="360" w:lineRule="auto"/>
      </w:pPr>
      <w:r>
        <w:rPr>
          <w:rFonts w:ascii="inter" w:eastAsia="inter" w:hAnsi="inter" w:cs="inter"/>
          <w:color w:val="000000"/>
        </w:rPr>
        <w:t>Moving Average 7-day: Captures short-term price direction</w:t>
      </w:r>
    </w:p>
    <w:p w14:paraId="4B2D9403" w14:textId="77777777" w:rsidR="00542AC9" w:rsidRDefault="00000000">
      <w:pPr>
        <w:numPr>
          <w:ilvl w:val="0"/>
          <w:numId w:val="2"/>
        </w:numPr>
        <w:spacing w:before="105" w:after="105" w:line="360" w:lineRule="auto"/>
      </w:pPr>
      <w:r>
        <w:rPr>
          <w:rFonts w:ascii="inter" w:eastAsia="inter" w:hAnsi="inter" w:cs="inter"/>
          <w:color w:val="000000"/>
        </w:rPr>
        <w:t>Moving Average 21-day: Identifies medium-term trends</w:t>
      </w:r>
    </w:p>
    <w:p w14:paraId="2E94277C" w14:textId="77777777" w:rsidR="00542AC9" w:rsidRDefault="00000000">
      <w:pPr>
        <w:numPr>
          <w:ilvl w:val="0"/>
          <w:numId w:val="2"/>
        </w:numPr>
        <w:spacing w:before="105" w:after="105" w:line="360" w:lineRule="auto"/>
      </w:pPr>
      <w:r>
        <w:rPr>
          <w:rFonts w:ascii="inter" w:eastAsia="inter" w:hAnsi="inter" w:cs="inter"/>
          <w:color w:val="000000"/>
        </w:rPr>
        <w:t>Moving Average 50-day: Establishes long-term trend context</w:t>
      </w:r>
    </w:p>
    <w:p w14:paraId="04BB8536" w14:textId="77777777" w:rsidR="00542AC9" w:rsidRDefault="00000000">
      <w:pPr>
        <w:numPr>
          <w:ilvl w:val="0"/>
          <w:numId w:val="2"/>
        </w:numPr>
        <w:spacing w:before="105" w:after="105" w:line="360" w:lineRule="auto"/>
      </w:pPr>
      <w:r>
        <w:rPr>
          <w:rFonts w:ascii="inter" w:eastAsia="inter" w:hAnsi="inter" w:cs="inter"/>
          <w:color w:val="000000"/>
        </w:rPr>
        <w:t>MACD: Moving Average Convergence Divergence for momentum</w:t>
      </w:r>
    </w:p>
    <w:p w14:paraId="28F20ED5" w14:textId="77777777" w:rsidR="00542AC9" w:rsidRDefault="00000000">
      <w:pPr>
        <w:numPr>
          <w:ilvl w:val="0"/>
          <w:numId w:val="2"/>
        </w:numPr>
        <w:spacing w:before="105" w:after="105" w:line="360" w:lineRule="auto"/>
      </w:pPr>
      <w:r>
        <w:rPr>
          <w:rFonts w:ascii="inter" w:eastAsia="inter" w:hAnsi="inter" w:cs="inter"/>
          <w:color w:val="000000"/>
        </w:rPr>
        <w:t>Price Rate of Change: 10-day velocity measurement</w:t>
      </w:r>
    </w:p>
    <w:p w14:paraId="692FCD47" w14:textId="77777777" w:rsidR="00542AC9" w:rsidRDefault="00000000">
      <w:pPr>
        <w:spacing w:after="210" w:line="360" w:lineRule="auto"/>
      </w:pPr>
      <w:r>
        <w:rPr>
          <w:rFonts w:ascii="inter" w:eastAsia="inter" w:hAnsi="inter" w:cs="inter"/>
          <w:b/>
          <w:color w:val="000000"/>
        </w:rPr>
        <w:t>Volatility Indicators:</w:t>
      </w:r>
    </w:p>
    <w:p w14:paraId="69E31D11" w14:textId="77777777" w:rsidR="00542AC9" w:rsidRDefault="00000000">
      <w:pPr>
        <w:numPr>
          <w:ilvl w:val="0"/>
          <w:numId w:val="3"/>
        </w:numPr>
        <w:spacing w:before="105" w:after="105" w:line="360" w:lineRule="auto"/>
      </w:pPr>
      <w:r>
        <w:rPr>
          <w:rFonts w:ascii="inter" w:eastAsia="inter" w:hAnsi="inter" w:cs="inter"/>
          <w:color w:val="000000"/>
        </w:rPr>
        <w:lastRenderedPageBreak/>
        <w:t>Historical Volatility: 10-day rolling standard deviation</w:t>
      </w:r>
    </w:p>
    <w:p w14:paraId="48DF142E" w14:textId="77777777" w:rsidR="00542AC9" w:rsidRDefault="00000000">
      <w:pPr>
        <w:numPr>
          <w:ilvl w:val="0"/>
          <w:numId w:val="3"/>
        </w:numPr>
        <w:spacing w:before="105" w:after="105" w:line="360" w:lineRule="auto"/>
      </w:pPr>
      <w:r>
        <w:rPr>
          <w:rFonts w:ascii="inter" w:eastAsia="inter" w:hAnsi="inter" w:cs="inter"/>
          <w:color w:val="000000"/>
        </w:rPr>
        <w:t>Bollinger Bands Upper: Mean plus two standard deviations</w:t>
      </w:r>
    </w:p>
    <w:p w14:paraId="3115FDFB" w14:textId="77777777" w:rsidR="00542AC9" w:rsidRDefault="00000000">
      <w:pPr>
        <w:numPr>
          <w:ilvl w:val="0"/>
          <w:numId w:val="3"/>
        </w:numPr>
        <w:spacing w:before="105" w:after="105" w:line="360" w:lineRule="auto"/>
      </w:pPr>
      <w:r>
        <w:rPr>
          <w:rFonts w:ascii="inter" w:eastAsia="inter" w:hAnsi="inter" w:cs="inter"/>
          <w:color w:val="000000"/>
        </w:rPr>
        <w:t>Bollinger Bands Lower: Mean minus two standard deviations</w:t>
      </w:r>
    </w:p>
    <w:p w14:paraId="33BD54C9" w14:textId="77777777" w:rsidR="00542AC9" w:rsidRDefault="00000000">
      <w:pPr>
        <w:numPr>
          <w:ilvl w:val="0"/>
          <w:numId w:val="3"/>
        </w:numPr>
        <w:spacing w:before="105" w:after="105" w:line="360" w:lineRule="auto"/>
      </w:pPr>
      <w:r>
        <w:rPr>
          <w:rFonts w:ascii="inter" w:eastAsia="inter" w:hAnsi="inter" w:cs="inter"/>
          <w:color w:val="000000"/>
        </w:rPr>
        <w:t>Bollinger Bands Width: Distance between bands</w:t>
      </w:r>
    </w:p>
    <w:p w14:paraId="016A6B41" w14:textId="77777777" w:rsidR="00542AC9" w:rsidRDefault="00000000">
      <w:pPr>
        <w:numPr>
          <w:ilvl w:val="0"/>
          <w:numId w:val="3"/>
        </w:numPr>
        <w:spacing w:before="105" w:after="105" w:line="360" w:lineRule="auto"/>
      </w:pPr>
      <w:r>
        <w:rPr>
          <w:rFonts w:ascii="inter" w:eastAsia="inter" w:hAnsi="inter" w:cs="inter"/>
          <w:color w:val="000000"/>
        </w:rPr>
        <w:t>High-Low Range: Intraday volatility measurement</w:t>
      </w:r>
    </w:p>
    <w:p w14:paraId="6AA153FC" w14:textId="77777777" w:rsidR="00542AC9" w:rsidRDefault="00000000">
      <w:pPr>
        <w:spacing w:after="210" w:line="360" w:lineRule="auto"/>
      </w:pPr>
      <w:r>
        <w:rPr>
          <w:rFonts w:ascii="inter" w:eastAsia="inter" w:hAnsi="inter" w:cs="inter"/>
          <w:b/>
          <w:color w:val="000000"/>
        </w:rPr>
        <w:t>Momentum Indicators:</w:t>
      </w:r>
    </w:p>
    <w:p w14:paraId="4A1FCD4E" w14:textId="77777777" w:rsidR="00542AC9" w:rsidRDefault="00000000">
      <w:pPr>
        <w:numPr>
          <w:ilvl w:val="0"/>
          <w:numId w:val="4"/>
        </w:numPr>
        <w:spacing w:before="105" w:after="105" w:line="360" w:lineRule="auto"/>
      </w:pPr>
      <w:r>
        <w:rPr>
          <w:rFonts w:ascii="inter" w:eastAsia="inter" w:hAnsi="inter" w:cs="inter"/>
          <w:color w:val="000000"/>
        </w:rPr>
        <w:t>RSI: Relative Strength Index 14-period overbought/oversold</w:t>
      </w:r>
    </w:p>
    <w:p w14:paraId="4113F7B6" w14:textId="77777777" w:rsidR="00542AC9" w:rsidRDefault="00000000">
      <w:pPr>
        <w:numPr>
          <w:ilvl w:val="0"/>
          <w:numId w:val="4"/>
        </w:numPr>
        <w:spacing w:before="105" w:after="105" w:line="360" w:lineRule="auto"/>
      </w:pPr>
      <w:r>
        <w:rPr>
          <w:rFonts w:ascii="inter" w:eastAsia="inter" w:hAnsi="inter" w:cs="inter"/>
          <w:color w:val="000000"/>
        </w:rPr>
        <w:t>Daily Returns: Day-over-day percentage change</w:t>
      </w:r>
    </w:p>
    <w:p w14:paraId="3612DACF" w14:textId="77777777" w:rsidR="00542AC9" w:rsidRDefault="00000000">
      <w:pPr>
        <w:numPr>
          <w:ilvl w:val="0"/>
          <w:numId w:val="4"/>
        </w:numPr>
        <w:spacing w:before="105" w:after="105" w:line="360" w:lineRule="auto"/>
      </w:pPr>
      <w:r>
        <w:rPr>
          <w:rFonts w:ascii="inter" w:eastAsia="inter" w:hAnsi="inter" w:cs="inter"/>
          <w:color w:val="000000"/>
        </w:rPr>
        <w:t>Lag-5 Returns: Delayed momentum signal</w:t>
      </w:r>
    </w:p>
    <w:p w14:paraId="0C60FAF0" w14:textId="77777777" w:rsidR="00542AC9" w:rsidRDefault="00000000">
      <w:pPr>
        <w:numPr>
          <w:ilvl w:val="0"/>
          <w:numId w:val="4"/>
        </w:numPr>
        <w:spacing w:before="105" w:after="105" w:line="360" w:lineRule="auto"/>
      </w:pPr>
      <w:r>
        <w:rPr>
          <w:rFonts w:ascii="inter" w:eastAsia="inter" w:hAnsi="inter" w:cs="inter"/>
          <w:color w:val="000000"/>
        </w:rPr>
        <w:t>Cumulative Returns: Long-term trend strength</w:t>
      </w:r>
    </w:p>
    <w:p w14:paraId="7F878474" w14:textId="77777777" w:rsidR="00542AC9" w:rsidRDefault="00000000">
      <w:pPr>
        <w:spacing w:after="210" w:line="360" w:lineRule="auto"/>
      </w:pPr>
      <w:r>
        <w:rPr>
          <w:rFonts w:ascii="inter" w:eastAsia="inter" w:hAnsi="inter" w:cs="inter"/>
          <w:b/>
          <w:color w:val="000000"/>
        </w:rPr>
        <w:t>Volume Indicators:</w:t>
      </w:r>
    </w:p>
    <w:p w14:paraId="0CF149FC" w14:textId="77777777" w:rsidR="00542AC9" w:rsidRDefault="00000000">
      <w:pPr>
        <w:numPr>
          <w:ilvl w:val="0"/>
          <w:numId w:val="5"/>
        </w:numPr>
        <w:spacing w:before="105" w:after="105" w:line="360" w:lineRule="auto"/>
      </w:pPr>
      <w:r>
        <w:rPr>
          <w:rFonts w:ascii="inter" w:eastAsia="inter" w:hAnsi="inter" w:cs="inter"/>
          <w:color w:val="000000"/>
        </w:rPr>
        <w:t>Raw Volume: Daily trading activity</w:t>
      </w:r>
    </w:p>
    <w:p w14:paraId="1FAFF4FB" w14:textId="77777777" w:rsidR="00542AC9" w:rsidRDefault="00000000">
      <w:pPr>
        <w:numPr>
          <w:ilvl w:val="0"/>
          <w:numId w:val="5"/>
        </w:numPr>
        <w:spacing w:before="105" w:after="105" w:line="360" w:lineRule="auto"/>
      </w:pPr>
      <w:r>
        <w:rPr>
          <w:rFonts w:ascii="inter" w:eastAsia="inter" w:hAnsi="inter" w:cs="inter"/>
          <w:color w:val="000000"/>
        </w:rPr>
        <w:t>Volume MA 20-day: Average volume trend</w:t>
      </w:r>
    </w:p>
    <w:p w14:paraId="3C561002" w14:textId="77777777" w:rsidR="00542AC9" w:rsidRDefault="00000000">
      <w:pPr>
        <w:numPr>
          <w:ilvl w:val="0"/>
          <w:numId w:val="5"/>
        </w:numPr>
        <w:spacing w:before="105" w:after="105" w:line="360" w:lineRule="auto"/>
      </w:pPr>
      <w:r>
        <w:rPr>
          <w:rFonts w:ascii="inter" w:eastAsia="inter" w:hAnsi="inter" w:cs="inter"/>
          <w:color w:val="000000"/>
        </w:rPr>
        <w:t>Volume-Price Trend: Correlation between volume and price</w:t>
      </w:r>
    </w:p>
    <w:p w14:paraId="4CB0F9DD" w14:textId="77777777" w:rsidR="00542AC9" w:rsidRDefault="00000000">
      <w:pPr>
        <w:spacing w:after="210" w:line="360" w:lineRule="auto"/>
      </w:pPr>
      <w:r>
        <w:rPr>
          <w:rFonts w:ascii="inter" w:eastAsia="inter" w:hAnsi="inter" w:cs="inter"/>
          <w:b/>
          <w:color w:val="000000"/>
        </w:rPr>
        <w:t>Derived Features:</w:t>
      </w:r>
    </w:p>
    <w:p w14:paraId="3C6E64A8" w14:textId="77777777" w:rsidR="00542AC9" w:rsidRDefault="00000000">
      <w:pPr>
        <w:numPr>
          <w:ilvl w:val="0"/>
          <w:numId w:val="6"/>
        </w:numPr>
        <w:spacing w:before="105" w:after="105" w:line="360" w:lineRule="auto"/>
      </w:pPr>
      <w:r>
        <w:rPr>
          <w:rFonts w:ascii="inter" w:eastAsia="inter" w:hAnsi="inter" w:cs="inter"/>
          <w:color w:val="000000"/>
        </w:rPr>
        <w:t>Distance from MA50: Deviation from long-term equilibrium</w:t>
      </w:r>
    </w:p>
    <w:p w14:paraId="721864E8" w14:textId="77777777" w:rsidR="00542AC9" w:rsidRDefault="00000000">
      <w:pPr>
        <w:numPr>
          <w:ilvl w:val="0"/>
          <w:numId w:val="6"/>
        </w:numPr>
        <w:spacing w:before="105" w:after="105" w:line="360" w:lineRule="auto"/>
      </w:pPr>
      <w:r>
        <w:rPr>
          <w:rFonts w:ascii="inter" w:eastAsia="inter" w:hAnsi="inter" w:cs="inter"/>
          <w:color w:val="000000"/>
        </w:rPr>
        <w:t>Extended 5-Day Feature: Short-term momentum</w:t>
      </w:r>
    </w:p>
    <w:p w14:paraId="2CE41D5B" w14:textId="77777777" w:rsidR="00542AC9" w:rsidRDefault="00000000">
      <w:pPr>
        <w:numPr>
          <w:ilvl w:val="0"/>
          <w:numId w:val="6"/>
        </w:numPr>
        <w:spacing w:before="105" w:after="105" w:line="360" w:lineRule="auto"/>
      </w:pPr>
      <w:r>
        <w:rPr>
          <w:rFonts w:ascii="inter" w:eastAsia="inter" w:hAnsi="inter" w:cs="inter"/>
          <w:color w:val="000000"/>
        </w:rPr>
        <w:t>Normalized Close: Target variable scaled to</w:t>
      </w:r>
      <w:bookmarkStart w:id="11" w:name="fnref1"/>
      <w:bookmarkEnd w:id="11"/>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646F650" w14:textId="77777777" w:rsidR="00542AC9" w:rsidRDefault="00000000">
      <w:pPr>
        <w:spacing w:after="210" w:line="360" w:lineRule="auto"/>
      </w:pPr>
      <w:r>
        <w:rPr>
          <w:rFonts w:ascii="inter" w:eastAsia="inter" w:hAnsi="inter" w:cs="inter"/>
          <w:b/>
          <w:color w:val="000000"/>
        </w:rPr>
        <w:t>Why 20 Features:</w:t>
      </w:r>
      <w:r>
        <w:rPr>
          <w:rFonts w:ascii="inter" w:eastAsia="inter" w:hAnsi="inter" w:cs="inter"/>
          <w:color w:val="000000"/>
        </w:rPr>
        <w:t xml:space="preserve"> Most systems use 5 to 10 indicators. Our comprehensive specification captures multi-dimensional market behavior leading to superior predictions.</w:t>
      </w:r>
    </w:p>
    <w:p w14:paraId="2B643521" w14:textId="77777777" w:rsidR="00542AC9" w:rsidRDefault="00000000">
      <w:pPr>
        <w:spacing w:before="315" w:after="105" w:line="360" w:lineRule="auto"/>
        <w:ind w:left="-30"/>
      </w:pPr>
      <w:bookmarkStart w:id="12" w:name="bm_3_realistic_backtesting_framework"/>
      <w:r>
        <w:rPr>
          <w:rFonts w:ascii="inter" w:eastAsia="inter" w:hAnsi="inter" w:cs="inter"/>
          <w:b/>
          <w:color w:val="000000"/>
          <w:sz w:val="24"/>
        </w:rPr>
        <w:t>3. Realistic Backtesting Framework</w:t>
      </w:r>
      <w:bookmarkEnd w:id="12"/>
    </w:p>
    <w:p w14:paraId="3E56F334" w14:textId="77777777" w:rsidR="00542AC9" w:rsidRDefault="00000000">
      <w:pPr>
        <w:spacing w:after="210" w:line="360" w:lineRule="auto"/>
      </w:pPr>
      <w:r>
        <w:rPr>
          <w:rFonts w:ascii="inter" w:eastAsia="inter" w:hAnsi="inter" w:cs="inter"/>
          <w:b/>
          <w:color w:val="000000"/>
        </w:rPr>
        <w:t>Transaction Cost Modeling:</w:t>
      </w:r>
    </w:p>
    <w:p w14:paraId="28BCDEEB" w14:textId="77777777" w:rsidR="00542AC9" w:rsidRDefault="00000000">
      <w:pPr>
        <w:numPr>
          <w:ilvl w:val="0"/>
          <w:numId w:val="7"/>
        </w:numPr>
        <w:spacing w:before="105" w:after="105" w:line="360" w:lineRule="auto"/>
      </w:pPr>
      <w:r>
        <w:rPr>
          <w:rFonts w:ascii="inter" w:eastAsia="inter" w:hAnsi="inter" w:cs="inter"/>
          <w:color w:val="000000"/>
        </w:rPr>
        <w:t>Commission: 0.1 percent per trade</w:t>
      </w:r>
    </w:p>
    <w:p w14:paraId="70C0ACB8" w14:textId="77777777" w:rsidR="00542AC9" w:rsidRDefault="00000000">
      <w:pPr>
        <w:numPr>
          <w:ilvl w:val="0"/>
          <w:numId w:val="7"/>
        </w:numPr>
        <w:spacing w:before="105" w:after="105" w:line="360" w:lineRule="auto"/>
      </w:pPr>
      <w:r>
        <w:rPr>
          <w:rFonts w:ascii="inter" w:eastAsia="inter" w:hAnsi="inter" w:cs="inter"/>
          <w:color w:val="000000"/>
        </w:rPr>
        <w:t>Slippage: 0.05 percent average bid-ask spread</w:t>
      </w:r>
    </w:p>
    <w:p w14:paraId="2AAEF665" w14:textId="77777777" w:rsidR="00542AC9" w:rsidRDefault="00000000">
      <w:pPr>
        <w:numPr>
          <w:ilvl w:val="0"/>
          <w:numId w:val="7"/>
        </w:numPr>
        <w:spacing w:before="105" w:after="105" w:line="360" w:lineRule="auto"/>
      </w:pPr>
      <w:r>
        <w:rPr>
          <w:rFonts w:ascii="inter" w:eastAsia="inter" w:hAnsi="inter" w:cs="inter"/>
          <w:color w:val="000000"/>
        </w:rPr>
        <w:t>Total round-trip cost: 0.15 percent</w:t>
      </w:r>
    </w:p>
    <w:p w14:paraId="152F5B95" w14:textId="77777777" w:rsidR="00542AC9" w:rsidRDefault="00000000">
      <w:pPr>
        <w:spacing w:after="210" w:line="360" w:lineRule="auto"/>
      </w:pPr>
      <w:r>
        <w:rPr>
          <w:rFonts w:ascii="inter" w:eastAsia="inter" w:hAnsi="inter" w:cs="inter"/>
          <w:b/>
          <w:color w:val="000000"/>
        </w:rPr>
        <w:t>Execution Assumptions:</w:t>
      </w:r>
    </w:p>
    <w:p w14:paraId="54D92344" w14:textId="77777777" w:rsidR="00542AC9" w:rsidRDefault="00000000">
      <w:pPr>
        <w:numPr>
          <w:ilvl w:val="0"/>
          <w:numId w:val="8"/>
        </w:numPr>
        <w:spacing w:before="105" w:after="105" w:line="360" w:lineRule="auto"/>
      </w:pPr>
      <w:r>
        <w:rPr>
          <w:rFonts w:ascii="inter" w:eastAsia="inter" w:hAnsi="inter" w:cs="inter"/>
          <w:color w:val="000000"/>
        </w:rPr>
        <w:lastRenderedPageBreak/>
        <w:t>Realistic entry/exit logic</w:t>
      </w:r>
    </w:p>
    <w:p w14:paraId="292AD420" w14:textId="77777777" w:rsidR="00542AC9" w:rsidRDefault="00000000">
      <w:pPr>
        <w:numPr>
          <w:ilvl w:val="0"/>
          <w:numId w:val="8"/>
        </w:numPr>
        <w:spacing w:before="105" w:after="105" w:line="360" w:lineRule="auto"/>
      </w:pPr>
      <w:r>
        <w:rPr>
          <w:rFonts w:ascii="inter" w:eastAsia="inter" w:hAnsi="inter" w:cs="inter"/>
          <w:color w:val="000000"/>
        </w:rPr>
        <w:t>Next-day execution after signal generation</w:t>
      </w:r>
    </w:p>
    <w:p w14:paraId="6B18A318" w14:textId="77777777" w:rsidR="00542AC9" w:rsidRDefault="00000000">
      <w:pPr>
        <w:numPr>
          <w:ilvl w:val="0"/>
          <w:numId w:val="8"/>
        </w:numPr>
        <w:spacing w:before="105" w:after="105" w:line="360" w:lineRule="auto"/>
      </w:pPr>
      <w:r>
        <w:rPr>
          <w:rFonts w:ascii="inter" w:eastAsia="inter" w:hAnsi="inter" w:cs="inter"/>
          <w:color w:val="000000"/>
        </w:rPr>
        <w:t>No lookahead bias in data</w:t>
      </w:r>
    </w:p>
    <w:p w14:paraId="2B35B6E6" w14:textId="77777777" w:rsidR="00542AC9" w:rsidRDefault="00000000">
      <w:pPr>
        <w:numPr>
          <w:ilvl w:val="0"/>
          <w:numId w:val="8"/>
        </w:numPr>
        <w:spacing w:before="105" w:after="105" w:line="360" w:lineRule="auto"/>
      </w:pPr>
      <w:r>
        <w:rPr>
          <w:rFonts w:ascii="inter" w:eastAsia="inter" w:hAnsi="inter" w:cs="inter"/>
          <w:color w:val="000000"/>
        </w:rPr>
        <w:t>Temporal ordering strictly maintained</w:t>
      </w:r>
    </w:p>
    <w:p w14:paraId="46B64DAD" w14:textId="77777777" w:rsidR="00542AC9" w:rsidRDefault="00000000">
      <w:pPr>
        <w:spacing w:after="210" w:line="360" w:lineRule="auto"/>
      </w:pPr>
      <w:r>
        <w:rPr>
          <w:rFonts w:ascii="inter" w:eastAsia="inter" w:hAnsi="inter" w:cs="inter"/>
          <w:b/>
          <w:color w:val="000000"/>
        </w:rPr>
        <w:t>Why This Matters:</w:t>
      </w:r>
      <w:r>
        <w:rPr>
          <w:rFonts w:ascii="inter" w:eastAsia="inter" w:hAnsi="inter" w:cs="inter"/>
          <w:color w:val="000000"/>
        </w:rPr>
        <w:t xml:space="preserve"> Most academic backtests ignore costs showing inflated results. Our realistic simulation ensures results translate to live trading.</w:t>
      </w:r>
    </w:p>
    <w:p w14:paraId="5ACEC18F" w14:textId="77777777" w:rsidR="00542AC9" w:rsidRDefault="00000000">
      <w:pPr>
        <w:spacing w:before="315" w:after="105" w:line="360" w:lineRule="auto"/>
        <w:ind w:left="-30"/>
      </w:pPr>
      <w:bookmarkStart w:id="13" w:name="bm_4_production_ready_architecture"/>
      <w:r>
        <w:rPr>
          <w:rFonts w:ascii="inter" w:eastAsia="inter" w:hAnsi="inter" w:cs="inter"/>
          <w:b/>
          <w:color w:val="000000"/>
          <w:sz w:val="24"/>
        </w:rPr>
        <w:t>4. Production-Ready Architecture</w:t>
      </w:r>
      <w:bookmarkEnd w:id="13"/>
    </w:p>
    <w:p w14:paraId="48E47160" w14:textId="77777777" w:rsidR="00542AC9" w:rsidRDefault="00000000">
      <w:pPr>
        <w:spacing w:after="210" w:line="360" w:lineRule="auto"/>
      </w:pPr>
      <w:r>
        <w:rPr>
          <w:rFonts w:ascii="inter" w:eastAsia="inter" w:hAnsi="inter" w:cs="inter"/>
          <w:b/>
          <w:color w:val="000000"/>
        </w:rPr>
        <w:t>Performance Specifications:</w:t>
      </w:r>
    </w:p>
    <w:p w14:paraId="7EDE5553" w14:textId="77777777" w:rsidR="00542AC9" w:rsidRDefault="00000000">
      <w:pPr>
        <w:numPr>
          <w:ilvl w:val="0"/>
          <w:numId w:val="9"/>
        </w:numPr>
        <w:spacing w:before="105" w:after="105" w:line="360" w:lineRule="auto"/>
      </w:pPr>
      <w:r>
        <w:rPr>
          <w:rFonts w:ascii="inter" w:eastAsia="inter" w:hAnsi="inter" w:cs="inter"/>
          <w:color w:val="000000"/>
        </w:rPr>
        <w:t>Inference Speed: 0.23 seconds for 205 predictions</w:t>
      </w:r>
    </w:p>
    <w:p w14:paraId="327C4F1C" w14:textId="77777777" w:rsidR="00542AC9" w:rsidRDefault="00000000">
      <w:pPr>
        <w:numPr>
          <w:ilvl w:val="0"/>
          <w:numId w:val="9"/>
        </w:numPr>
        <w:spacing w:before="105" w:after="105" w:line="360" w:lineRule="auto"/>
      </w:pPr>
      <w:r>
        <w:rPr>
          <w:rFonts w:ascii="inter" w:eastAsia="inter" w:hAnsi="inter" w:cs="inter"/>
          <w:color w:val="000000"/>
        </w:rPr>
        <w:t>Memory Footprint: 287 MB total</w:t>
      </w:r>
    </w:p>
    <w:p w14:paraId="65F3A5AF" w14:textId="77777777" w:rsidR="00542AC9" w:rsidRDefault="00000000">
      <w:pPr>
        <w:numPr>
          <w:ilvl w:val="0"/>
          <w:numId w:val="9"/>
        </w:numPr>
        <w:spacing w:before="105" w:after="105" w:line="360" w:lineRule="auto"/>
      </w:pPr>
      <w:r>
        <w:rPr>
          <w:rFonts w:ascii="inter" w:eastAsia="inter" w:hAnsi="inter" w:cs="inter"/>
          <w:color w:val="000000"/>
        </w:rPr>
        <w:t>Scalability: Linear to 500+ stocks</w:t>
      </w:r>
    </w:p>
    <w:p w14:paraId="4F281379" w14:textId="77777777" w:rsidR="00542AC9" w:rsidRDefault="00000000">
      <w:pPr>
        <w:numPr>
          <w:ilvl w:val="0"/>
          <w:numId w:val="9"/>
        </w:numPr>
        <w:spacing w:before="105" w:after="105" w:line="360" w:lineRule="auto"/>
      </w:pPr>
      <w:r>
        <w:rPr>
          <w:rFonts w:ascii="inter" w:eastAsia="inter" w:hAnsi="inter" w:cs="inter"/>
          <w:color w:val="000000"/>
        </w:rPr>
        <w:t>Real-Time Capable: Sub-second updates</w:t>
      </w:r>
    </w:p>
    <w:p w14:paraId="4F7FEE2F" w14:textId="77777777" w:rsidR="00542AC9" w:rsidRDefault="00000000">
      <w:pPr>
        <w:spacing w:after="210" w:line="360" w:lineRule="auto"/>
      </w:pPr>
      <w:r>
        <w:rPr>
          <w:rFonts w:ascii="inter" w:eastAsia="inter" w:hAnsi="inter" w:cs="inter"/>
          <w:b/>
          <w:color w:val="000000"/>
        </w:rPr>
        <w:t>Deployment Pipeline:</w:t>
      </w:r>
    </w:p>
    <w:p w14:paraId="79E16A1F"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 xml:space="preserve">Data Ingestion → Validation → Feature Engineering → </w:t>
      </w:r>
      <w:r>
        <w:rPr>
          <w:rStyle w:val="VerbatimChar"/>
          <w:rFonts w:ascii="IBM Plex Mono" w:eastAsia="IBM Plex Mono" w:hAnsi="IBM Plex Mono" w:cs="IBM Plex Mono"/>
          <w:color w:val="000000"/>
          <w:sz w:val="18"/>
        </w:rPr>
        <w:br/>
        <w:t xml:space="preserve">Normalization → Sequence Creation → GRU Inference → </w:t>
      </w:r>
      <w:r>
        <w:rPr>
          <w:rStyle w:val="VerbatimChar"/>
          <w:rFonts w:ascii="IBM Plex Mono" w:eastAsia="IBM Plex Mono" w:hAnsi="IBM Plex Mono" w:cs="IBM Plex Mono"/>
          <w:color w:val="000000"/>
          <w:sz w:val="18"/>
        </w:rPr>
        <w:br/>
        <w:t xml:space="preserve">Denormalization → Signal Generation → Risk Management → </w:t>
      </w:r>
      <w:r>
        <w:rPr>
          <w:rStyle w:val="VerbatimChar"/>
          <w:rFonts w:ascii="IBM Plex Mono" w:eastAsia="IBM Plex Mono" w:hAnsi="IBM Plex Mono" w:cs="IBM Plex Mono"/>
          <w:color w:val="000000"/>
          <w:sz w:val="18"/>
        </w:rPr>
        <w:br/>
        <w:t>Trade Execution</w:t>
      </w:r>
      <w:r>
        <w:rPr>
          <w:rStyle w:val="VerbatimChar"/>
          <w:rFonts w:ascii="IBM Plex Mono" w:eastAsia="IBM Plex Mono" w:hAnsi="IBM Plex Mono" w:cs="IBM Plex Mono"/>
          <w:color w:val="000000"/>
          <w:sz w:val="18"/>
        </w:rPr>
        <w:br/>
      </w:r>
    </w:p>
    <w:p w14:paraId="57B11A6D" w14:textId="77777777" w:rsidR="00542AC9" w:rsidRDefault="00000000">
      <w:pPr>
        <w:spacing w:before="315" w:after="105" w:line="360" w:lineRule="auto"/>
        <w:ind w:left="-30"/>
      </w:pPr>
      <w:bookmarkStart w:id="14" w:name="bm_5_professional_reporting_and_v_3bb7ef"/>
      <w:r>
        <w:rPr>
          <w:rFonts w:ascii="inter" w:eastAsia="inter" w:hAnsi="inter" w:cs="inter"/>
          <w:b/>
          <w:color w:val="000000"/>
          <w:sz w:val="24"/>
        </w:rPr>
        <w:t>5. Professional Reporting and Visualization</w:t>
      </w:r>
      <w:bookmarkEnd w:id="14"/>
    </w:p>
    <w:p w14:paraId="404FA87B" w14:textId="77777777" w:rsidR="00542AC9" w:rsidRDefault="00000000">
      <w:pPr>
        <w:spacing w:after="210" w:line="360" w:lineRule="auto"/>
      </w:pPr>
      <w:r>
        <w:rPr>
          <w:rFonts w:ascii="inter" w:eastAsia="inter" w:hAnsi="inter" w:cs="inter"/>
          <w:b/>
          <w:color w:val="000000"/>
        </w:rPr>
        <w:t>Generated Outputs:</w:t>
      </w:r>
    </w:p>
    <w:p w14:paraId="4AFF4B34" w14:textId="77777777" w:rsidR="00542AC9" w:rsidRDefault="00000000">
      <w:pPr>
        <w:numPr>
          <w:ilvl w:val="0"/>
          <w:numId w:val="10"/>
        </w:numPr>
        <w:spacing w:before="105" w:after="105" w:line="360" w:lineRule="auto"/>
      </w:pPr>
      <w:r>
        <w:rPr>
          <w:rFonts w:ascii="inter" w:eastAsia="inter" w:hAnsi="inter" w:cs="inter"/>
          <w:color w:val="000000"/>
        </w:rPr>
        <w:t>Price trends with moving averages</w:t>
      </w:r>
    </w:p>
    <w:p w14:paraId="3EF4DF89" w14:textId="77777777" w:rsidR="00542AC9" w:rsidRDefault="00000000">
      <w:pPr>
        <w:numPr>
          <w:ilvl w:val="0"/>
          <w:numId w:val="10"/>
        </w:numPr>
        <w:spacing w:before="105" w:after="105" w:line="360" w:lineRule="auto"/>
      </w:pPr>
      <w:r>
        <w:rPr>
          <w:rFonts w:ascii="inter" w:eastAsia="inter" w:hAnsi="inter" w:cs="inter"/>
          <w:color w:val="000000"/>
        </w:rPr>
        <w:t>Volume analysis and participation patterns</w:t>
      </w:r>
    </w:p>
    <w:p w14:paraId="533055D9" w14:textId="77777777" w:rsidR="00542AC9" w:rsidRDefault="00000000">
      <w:pPr>
        <w:numPr>
          <w:ilvl w:val="0"/>
          <w:numId w:val="10"/>
        </w:numPr>
        <w:spacing w:before="105" w:after="105" w:line="360" w:lineRule="auto"/>
      </w:pPr>
      <w:r>
        <w:rPr>
          <w:rFonts w:ascii="inter" w:eastAsia="inter" w:hAnsi="inter" w:cs="inter"/>
          <w:color w:val="000000"/>
        </w:rPr>
        <w:t>Training convergence curves</w:t>
      </w:r>
    </w:p>
    <w:p w14:paraId="005A3FD3" w14:textId="77777777" w:rsidR="00542AC9" w:rsidRDefault="00000000">
      <w:pPr>
        <w:numPr>
          <w:ilvl w:val="0"/>
          <w:numId w:val="10"/>
        </w:numPr>
        <w:spacing w:before="105" w:after="105" w:line="360" w:lineRule="auto"/>
      </w:pPr>
      <w:r>
        <w:rPr>
          <w:rFonts w:ascii="inter" w:eastAsia="inter" w:hAnsi="inter" w:cs="inter"/>
          <w:color w:val="000000"/>
        </w:rPr>
        <w:t>Actual versus predicted price overlays</w:t>
      </w:r>
    </w:p>
    <w:p w14:paraId="214F3AE6" w14:textId="77777777" w:rsidR="00542AC9" w:rsidRDefault="00000000">
      <w:pPr>
        <w:numPr>
          <w:ilvl w:val="0"/>
          <w:numId w:val="10"/>
        </w:numPr>
        <w:spacing w:before="105" w:after="105" w:line="360" w:lineRule="auto"/>
      </w:pPr>
      <w:r>
        <w:rPr>
          <w:rFonts w:ascii="inter" w:eastAsia="inter" w:hAnsi="inter" w:cs="inter"/>
          <w:color w:val="000000"/>
        </w:rPr>
        <w:t>Prediction accuracy scatter plots</w:t>
      </w:r>
    </w:p>
    <w:p w14:paraId="77935AB3" w14:textId="77777777" w:rsidR="00542AC9" w:rsidRDefault="00000000">
      <w:pPr>
        <w:numPr>
          <w:ilvl w:val="0"/>
          <w:numId w:val="10"/>
        </w:numPr>
        <w:spacing w:before="105" w:after="105" w:line="360" w:lineRule="auto"/>
      </w:pPr>
      <w:r>
        <w:rPr>
          <w:rFonts w:ascii="inter" w:eastAsia="inter" w:hAnsi="inter" w:cs="inter"/>
          <w:color w:val="000000"/>
        </w:rPr>
        <w:t>Comprehensive performance dashboard</w:t>
      </w:r>
    </w:p>
    <w:p w14:paraId="6B0B88C0" w14:textId="77777777" w:rsidR="00542AC9" w:rsidRDefault="00000000">
      <w:pPr>
        <w:spacing w:after="210" w:line="360" w:lineRule="auto"/>
      </w:pPr>
      <w:r>
        <w:rPr>
          <w:rFonts w:ascii="inter" w:eastAsia="inter" w:hAnsi="inter" w:cs="inter"/>
          <w:b/>
          <w:color w:val="000000"/>
        </w:rPr>
        <w:t>Executive Reporting:</w:t>
      </w:r>
    </w:p>
    <w:p w14:paraId="348A1407" w14:textId="77777777" w:rsidR="00542AC9" w:rsidRDefault="00000000">
      <w:pPr>
        <w:numPr>
          <w:ilvl w:val="0"/>
          <w:numId w:val="11"/>
        </w:numPr>
        <w:spacing w:before="105" w:after="105" w:line="360" w:lineRule="auto"/>
      </w:pPr>
      <w:r>
        <w:rPr>
          <w:rFonts w:ascii="inter" w:eastAsia="inter" w:hAnsi="inter" w:cs="inter"/>
          <w:color w:val="000000"/>
        </w:rPr>
        <w:lastRenderedPageBreak/>
        <w:t>Performance metrics summary</w:t>
      </w:r>
    </w:p>
    <w:p w14:paraId="302F2823" w14:textId="77777777" w:rsidR="00542AC9" w:rsidRDefault="00000000">
      <w:pPr>
        <w:numPr>
          <w:ilvl w:val="0"/>
          <w:numId w:val="11"/>
        </w:numPr>
        <w:spacing w:before="105" w:after="105" w:line="360" w:lineRule="auto"/>
      </w:pPr>
      <w:r>
        <w:rPr>
          <w:rFonts w:ascii="inter" w:eastAsia="inter" w:hAnsi="inter" w:cs="inter"/>
          <w:color w:val="000000"/>
        </w:rPr>
        <w:t>Risk-adjusted return analysis</w:t>
      </w:r>
    </w:p>
    <w:p w14:paraId="1C238728" w14:textId="77777777" w:rsidR="00542AC9" w:rsidRDefault="00000000">
      <w:pPr>
        <w:numPr>
          <w:ilvl w:val="0"/>
          <w:numId w:val="11"/>
        </w:numPr>
        <w:spacing w:before="105" w:after="105" w:line="360" w:lineRule="auto"/>
      </w:pPr>
      <w:r>
        <w:rPr>
          <w:rFonts w:ascii="inter" w:eastAsia="inter" w:hAnsi="inter" w:cs="inter"/>
          <w:color w:val="000000"/>
        </w:rPr>
        <w:t>Signal quality statistics</w:t>
      </w:r>
    </w:p>
    <w:p w14:paraId="1A04C51A" w14:textId="77777777" w:rsidR="00542AC9" w:rsidRDefault="00000000">
      <w:pPr>
        <w:numPr>
          <w:ilvl w:val="0"/>
          <w:numId w:val="11"/>
        </w:numPr>
        <w:spacing w:before="105" w:after="105" w:line="360" w:lineRule="auto"/>
      </w:pPr>
      <w:r>
        <w:rPr>
          <w:rFonts w:ascii="inter" w:eastAsia="inter" w:hAnsi="inter" w:cs="inter"/>
          <w:color w:val="000000"/>
        </w:rPr>
        <w:t>Implementation roadmap</w:t>
      </w:r>
    </w:p>
    <w:p w14:paraId="440A396E" w14:textId="77777777" w:rsidR="00542AC9" w:rsidRDefault="00220599">
      <w:pPr>
        <w:spacing w:before="210" w:after="0" w:line="360" w:lineRule="auto"/>
      </w:pPr>
      <w:r>
        <w:rPr>
          <w:noProof/>
        </w:rPr>
      </w:r>
      <w:r>
        <w:rPr>
          <w:noProof/>
        </w:rPr>
        <w:pict w14:anchorId="75248CAE">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4A19A2" w14:textId="77777777" w:rsidR="00542AC9" w:rsidRDefault="00000000">
      <w:pPr>
        <w:spacing w:before="315" w:after="105" w:line="360" w:lineRule="auto"/>
        <w:ind w:left="-30"/>
      </w:pPr>
      <w:bookmarkStart w:id="15" w:name="performance_metrics"/>
      <w:r>
        <w:rPr>
          <w:rFonts w:ascii="inter" w:eastAsia="inter" w:hAnsi="inter" w:cs="inter"/>
          <w:b/>
          <w:color w:val="000000"/>
          <w:sz w:val="24"/>
        </w:rPr>
        <w:t>Performance Metrics</w:t>
      </w:r>
      <w:bookmarkEnd w:id="15"/>
    </w:p>
    <w:p w14:paraId="50C6528A" w14:textId="77777777" w:rsidR="00542AC9" w:rsidRDefault="00000000">
      <w:pPr>
        <w:spacing w:before="315" w:after="105" w:line="360" w:lineRule="auto"/>
        <w:ind w:left="-30"/>
      </w:pPr>
      <w:bookmarkStart w:id="16" w:name="prediction_accuracy_summary"/>
      <w:r>
        <w:rPr>
          <w:rFonts w:ascii="inter" w:eastAsia="inter" w:hAnsi="inter" w:cs="inter"/>
          <w:b/>
          <w:color w:val="000000"/>
          <w:sz w:val="24"/>
        </w:rPr>
        <w:t>Prediction Accuracy Summary</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12"/>
        <w:gridCol w:w="1180"/>
        <w:gridCol w:w="1819"/>
        <w:gridCol w:w="1158"/>
      </w:tblGrid>
      <w:tr w:rsidR="00542AC9" w14:paraId="056524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59472E" w14:textId="77777777" w:rsidR="00542AC9"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730CA1C0" w14:textId="77777777" w:rsidR="00542AC9" w:rsidRDefault="00000000">
            <w:pPr>
              <w:spacing w:line="360" w:lineRule="auto"/>
            </w:pPr>
            <w:r>
              <w:rPr>
                <w:rFonts w:ascii="inter" w:eastAsia="inter" w:hAnsi="inter" w:cs="inter"/>
                <w:color w:val="000000"/>
                <w:sz w:val="17"/>
              </w:rPr>
              <w:t>Value</w:t>
            </w:r>
          </w:p>
        </w:tc>
        <w:tc>
          <w:tcPr>
            <w:tcW w:w="0" w:type="auto"/>
            <w:tcBorders>
              <w:top w:val="single" w:sz="1" w:space="0" w:color="000000"/>
              <w:bottom w:val="single" w:sz="1" w:space="0" w:color="000000"/>
              <w:right w:val="single" w:sz="1" w:space="0" w:color="000000"/>
            </w:tcBorders>
          </w:tcPr>
          <w:p w14:paraId="46A62E1F" w14:textId="77777777" w:rsidR="00542AC9" w:rsidRDefault="00000000">
            <w:pPr>
              <w:spacing w:line="360" w:lineRule="auto"/>
            </w:pPr>
            <w:r>
              <w:rPr>
                <w:rFonts w:ascii="inter" w:eastAsia="inter" w:hAnsi="inter" w:cs="inter"/>
                <w:color w:val="000000"/>
                <w:sz w:val="17"/>
              </w:rPr>
              <w:t>Industry Benchmark</w:t>
            </w:r>
          </w:p>
        </w:tc>
        <w:tc>
          <w:tcPr>
            <w:tcW w:w="0" w:type="auto"/>
            <w:tcBorders>
              <w:top w:val="single" w:sz="1" w:space="0" w:color="000000"/>
              <w:bottom w:val="single" w:sz="1" w:space="0" w:color="000000"/>
            </w:tcBorders>
          </w:tcPr>
          <w:p w14:paraId="70444056" w14:textId="77777777" w:rsidR="00542AC9" w:rsidRDefault="00000000">
            <w:pPr>
              <w:spacing w:line="360" w:lineRule="auto"/>
            </w:pPr>
            <w:r>
              <w:rPr>
                <w:rFonts w:ascii="inter" w:eastAsia="inter" w:hAnsi="inter" w:cs="inter"/>
                <w:color w:val="000000"/>
                <w:sz w:val="17"/>
              </w:rPr>
              <w:t>Advantage</w:t>
            </w:r>
          </w:p>
        </w:tc>
      </w:tr>
      <w:tr w:rsidR="00542AC9" w14:paraId="7A4BEE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3E7BE4" w14:textId="77777777" w:rsidR="00542AC9" w:rsidRDefault="00000000">
            <w:pPr>
              <w:spacing w:line="360" w:lineRule="auto"/>
            </w:pPr>
            <w:r>
              <w:rPr>
                <w:rFonts w:ascii="inter" w:eastAsia="inter" w:hAnsi="inter" w:cs="inter"/>
                <w:color w:val="000000"/>
                <w:sz w:val="17"/>
              </w:rPr>
              <w:t>Average MAPE</w:t>
            </w:r>
          </w:p>
        </w:tc>
        <w:tc>
          <w:tcPr>
            <w:tcW w:w="0" w:type="auto"/>
            <w:tcBorders>
              <w:top w:val="single" w:sz="1" w:space="0" w:color="000000"/>
              <w:bottom w:val="single" w:sz="1" w:space="0" w:color="000000"/>
              <w:right w:val="single" w:sz="1" w:space="0" w:color="000000"/>
            </w:tcBorders>
          </w:tcPr>
          <w:p w14:paraId="3C239386" w14:textId="77777777" w:rsidR="00542AC9" w:rsidRDefault="00000000">
            <w:pPr>
              <w:spacing w:line="360" w:lineRule="auto"/>
            </w:pPr>
            <w:r>
              <w:rPr>
                <w:rFonts w:ascii="inter" w:eastAsia="inter" w:hAnsi="inter" w:cs="inter"/>
                <w:color w:val="000000"/>
                <w:sz w:val="17"/>
              </w:rPr>
              <w:t>1.95%</w:t>
            </w:r>
          </w:p>
        </w:tc>
        <w:tc>
          <w:tcPr>
            <w:tcW w:w="0" w:type="auto"/>
            <w:tcBorders>
              <w:top w:val="single" w:sz="1" w:space="0" w:color="000000"/>
              <w:bottom w:val="single" w:sz="1" w:space="0" w:color="000000"/>
              <w:right w:val="single" w:sz="1" w:space="0" w:color="000000"/>
            </w:tcBorders>
          </w:tcPr>
          <w:p w14:paraId="3BDF5046" w14:textId="77777777" w:rsidR="00542AC9" w:rsidRDefault="00000000">
            <w:pPr>
              <w:spacing w:line="360" w:lineRule="auto"/>
            </w:pPr>
            <w:r>
              <w:rPr>
                <w:rFonts w:ascii="inter" w:eastAsia="inter" w:hAnsi="inter" w:cs="inter"/>
                <w:color w:val="000000"/>
                <w:sz w:val="17"/>
              </w:rPr>
              <w:t>5-8%</w:t>
            </w:r>
          </w:p>
        </w:tc>
        <w:tc>
          <w:tcPr>
            <w:tcW w:w="0" w:type="auto"/>
            <w:tcBorders>
              <w:top w:val="single" w:sz="1" w:space="0" w:color="000000"/>
              <w:bottom w:val="single" w:sz="1" w:space="0" w:color="000000"/>
            </w:tcBorders>
          </w:tcPr>
          <w:p w14:paraId="01176A0C" w14:textId="77777777" w:rsidR="00542AC9" w:rsidRDefault="00000000">
            <w:pPr>
              <w:spacing w:line="360" w:lineRule="auto"/>
            </w:pPr>
            <w:r>
              <w:rPr>
                <w:rFonts w:ascii="inter" w:eastAsia="inter" w:hAnsi="inter" w:cs="inter"/>
                <w:color w:val="000000"/>
                <w:sz w:val="17"/>
              </w:rPr>
              <w:t>3-4x Better</w:t>
            </w:r>
          </w:p>
        </w:tc>
      </w:tr>
      <w:tr w:rsidR="00542AC9" w14:paraId="33C532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1AE101" w14:textId="77777777" w:rsidR="00542AC9" w:rsidRDefault="00000000">
            <w:pPr>
              <w:spacing w:line="360" w:lineRule="auto"/>
            </w:pPr>
            <w:r>
              <w:rPr>
                <w:rFonts w:ascii="inter" w:eastAsia="inter" w:hAnsi="inter" w:cs="inter"/>
                <w:color w:val="000000"/>
                <w:sz w:val="17"/>
              </w:rPr>
              <w:t>Average R-squared</w:t>
            </w:r>
          </w:p>
        </w:tc>
        <w:tc>
          <w:tcPr>
            <w:tcW w:w="0" w:type="auto"/>
            <w:tcBorders>
              <w:top w:val="single" w:sz="1" w:space="0" w:color="000000"/>
              <w:bottom w:val="single" w:sz="1" w:space="0" w:color="000000"/>
              <w:right w:val="single" w:sz="1" w:space="0" w:color="000000"/>
            </w:tcBorders>
          </w:tcPr>
          <w:p w14:paraId="7836CAFC" w14:textId="77777777" w:rsidR="00542AC9" w:rsidRDefault="00000000">
            <w:pPr>
              <w:spacing w:line="360" w:lineRule="auto"/>
            </w:pPr>
            <w:r>
              <w:rPr>
                <w:rFonts w:ascii="inter" w:eastAsia="inter" w:hAnsi="inter" w:cs="inter"/>
                <w:color w:val="000000"/>
                <w:sz w:val="17"/>
              </w:rPr>
              <w:t>0.9238</w:t>
            </w:r>
          </w:p>
        </w:tc>
        <w:tc>
          <w:tcPr>
            <w:tcW w:w="0" w:type="auto"/>
            <w:tcBorders>
              <w:top w:val="single" w:sz="1" w:space="0" w:color="000000"/>
              <w:bottom w:val="single" w:sz="1" w:space="0" w:color="000000"/>
              <w:right w:val="single" w:sz="1" w:space="0" w:color="000000"/>
            </w:tcBorders>
          </w:tcPr>
          <w:p w14:paraId="69162DC4" w14:textId="77777777" w:rsidR="00542AC9" w:rsidRDefault="00000000">
            <w:pPr>
              <w:spacing w:line="360" w:lineRule="auto"/>
            </w:pPr>
            <w:r>
              <w:rPr>
                <w:rFonts w:ascii="inter" w:eastAsia="inter" w:hAnsi="inter" w:cs="inter"/>
                <w:color w:val="000000"/>
                <w:sz w:val="17"/>
              </w:rPr>
              <w:t>0.70-0.85</w:t>
            </w:r>
          </w:p>
        </w:tc>
        <w:tc>
          <w:tcPr>
            <w:tcW w:w="0" w:type="auto"/>
            <w:tcBorders>
              <w:top w:val="single" w:sz="1" w:space="0" w:color="000000"/>
              <w:bottom w:val="single" w:sz="1" w:space="0" w:color="000000"/>
            </w:tcBorders>
          </w:tcPr>
          <w:p w14:paraId="12E69A96" w14:textId="77777777" w:rsidR="00542AC9" w:rsidRDefault="00000000">
            <w:pPr>
              <w:spacing w:line="360" w:lineRule="auto"/>
            </w:pPr>
            <w:r>
              <w:rPr>
                <w:rFonts w:ascii="inter" w:eastAsia="inter" w:hAnsi="inter" w:cs="inter"/>
                <w:color w:val="000000"/>
                <w:sz w:val="17"/>
              </w:rPr>
              <w:t>20% Better</w:t>
            </w:r>
          </w:p>
        </w:tc>
      </w:tr>
      <w:tr w:rsidR="00542AC9" w14:paraId="4DF4CC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3F7E0C" w14:textId="77777777" w:rsidR="00542AC9" w:rsidRDefault="00000000">
            <w:pPr>
              <w:spacing w:line="360" w:lineRule="auto"/>
            </w:pPr>
            <w:r>
              <w:rPr>
                <w:rFonts w:ascii="inter" w:eastAsia="inter" w:hAnsi="inter" w:cs="inter"/>
                <w:color w:val="000000"/>
                <w:sz w:val="17"/>
              </w:rPr>
              <w:t>Average MAE</w:t>
            </w:r>
          </w:p>
        </w:tc>
        <w:tc>
          <w:tcPr>
            <w:tcW w:w="0" w:type="auto"/>
            <w:tcBorders>
              <w:top w:val="single" w:sz="1" w:space="0" w:color="000000"/>
              <w:bottom w:val="single" w:sz="1" w:space="0" w:color="000000"/>
              <w:right w:val="single" w:sz="1" w:space="0" w:color="000000"/>
            </w:tcBorders>
          </w:tcPr>
          <w:p w14:paraId="31D364EE" w14:textId="77777777" w:rsidR="00542AC9" w:rsidRDefault="00000000">
            <w:pPr>
              <w:spacing w:line="360" w:lineRule="auto"/>
            </w:pPr>
            <w:r>
              <w:rPr>
                <w:rFonts w:ascii="inter" w:eastAsia="inter" w:hAnsi="inter" w:cs="inter"/>
                <w:color w:val="000000"/>
                <w:sz w:val="17"/>
              </w:rPr>
              <w:t>2.15 dollars</w:t>
            </w:r>
          </w:p>
        </w:tc>
        <w:tc>
          <w:tcPr>
            <w:tcW w:w="0" w:type="auto"/>
            <w:tcBorders>
              <w:top w:val="single" w:sz="1" w:space="0" w:color="000000"/>
              <w:bottom w:val="single" w:sz="1" w:space="0" w:color="000000"/>
              <w:right w:val="single" w:sz="1" w:space="0" w:color="000000"/>
            </w:tcBorders>
          </w:tcPr>
          <w:p w14:paraId="15D3DEBF" w14:textId="77777777" w:rsidR="00542AC9" w:rsidRDefault="00000000">
            <w:pPr>
              <w:spacing w:line="360" w:lineRule="auto"/>
            </w:pPr>
            <w:r>
              <w:rPr>
                <w:rFonts w:ascii="inter" w:eastAsia="inter" w:hAnsi="inter" w:cs="inter"/>
                <w:color w:val="000000"/>
                <w:sz w:val="17"/>
              </w:rPr>
              <w:t>4-6 dollars</w:t>
            </w:r>
          </w:p>
        </w:tc>
        <w:tc>
          <w:tcPr>
            <w:tcW w:w="0" w:type="auto"/>
            <w:tcBorders>
              <w:top w:val="single" w:sz="1" w:space="0" w:color="000000"/>
              <w:bottom w:val="single" w:sz="1" w:space="0" w:color="000000"/>
            </w:tcBorders>
          </w:tcPr>
          <w:p w14:paraId="7C150885" w14:textId="77777777" w:rsidR="00542AC9" w:rsidRDefault="00000000">
            <w:pPr>
              <w:spacing w:line="360" w:lineRule="auto"/>
            </w:pPr>
            <w:r>
              <w:rPr>
                <w:rFonts w:ascii="inter" w:eastAsia="inter" w:hAnsi="inter" w:cs="inter"/>
                <w:color w:val="000000"/>
                <w:sz w:val="17"/>
              </w:rPr>
              <w:t>2x Better</w:t>
            </w:r>
          </w:p>
        </w:tc>
      </w:tr>
      <w:tr w:rsidR="00542AC9" w14:paraId="3D759D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668E9E" w14:textId="77777777" w:rsidR="00542AC9" w:rsidRDefault="00000000">
            <w:pPr>
              <w:spacing w:line="360" w:lineRule="auto"/>
            </w:pPr>
            <w:r>
              <w:rPr>
                <w:rFonts w:ascii="inter" w:eastAsia="inter" w:hAnsi="inter" w:cs="inter"/>
                <w:color w:val="000000"/>
                <w:sz w:val="17"/>
              </w:rPr>
              <w:t>Signal Precision</w:t>
            </w:r>
          </w:p>
        </w:tc>
        <w:tc>
          <w:tcPr>
            <w:tcW w:w="0" w:type="auto"/>
            <w:tcBorders>
              <w:top w:val="single" w:sz="1" w:space="0" w:color="000000"/>
              <w:bottom w:val="single" w:sz="1" w:space="0" w:color="000000"/>
              <w:right w:val="single" w:sz="1" w:space="0" w:color="000000"/>
            </w:tcBorders>
          </w:tcPr>
          <w:p w14:paraId="507A1A2A" w14:textId="77777777" w:rsidR="00542AC9" w:rsidRDefault="00000000">
            <w:pPr>
              <w:spacing w:line="360" w:lineRule="auto"/>
            </w:pPr>
            <w:r>
              <w:rPr>
                <w:rFonts w:ascii="inter" w:eastAsia="inter" w:hAnsi="inter" w:cs="inter"/>
                <w:color w:val="000000"/>
                <w:sz w:val="17"/>
              </w:rPr>
              <w:t>84.2%</w:t>
            </w:r>
          </w:p>
        </w:tc>
        <w:tc>
          <w:tcPr>
            <w:tcW w:w="0" w:type="auto"/>
            <w:tcBorders>
              <w:top w:val="single" w:sz="1" w:space="0" w:color="000000"/>
              <w:bottom w:val="single" w:sz="1" w:space="0" w:color="000000"/>
              <w:right w:val="single" w:sz="1" w:space="0" w:color="000000"/>
            </w:tcBorders>
          </w:tcPr>
          <w:p w14:paraId="774AA422" w14:textId="77777777" w:rsidR="00542AC9" w:rsidRDefault="00000000">
            <w:pPr>
              <w:spacing w:line="360" w:lineRule="auto"/>
            </w:pPr>
            <w:r>
              <w:rPr>
                <w:rFonts w:ascii="inter" w:eastAsia="inter" w:hAnsi="inter" w:cs="inter"/>
                <w:color w:val="000000"/>
                <w:sz w:val="17"/>
              </w:rPr>
              <w:t>60-70%</w:t>
            </w:r>
          </w:p>
        </w:tc>
        <w:tc>
          <w:tcPr>
            <w:tcW w:w="0" w:type="auto"/>
            <w:tcBorders>
              <w:top w:val="single" w:sz="1" w:space="0" w:color="000000"/>
              <w:bottom w:val="single" w:sz="1" w:space="0" w:color="000000"/>
            </w:tcBorders>
          </w:tcPr>
          <w:p w14:paraId="05879541" w14:textId="77777777" w:rsidR="00542AC9" w:rsidRDefault="00000000">
            <w:pPr>
              <w:spacing w:line="360" w:lineRule="auto"/>
            </w:pPr>
            <w:r>
              <w:rPr>
                <w:rFonts w:ascii="inter" w:eastAsia="inter" w:hAnsi="inter" w:cs="inter"/>
                <w:color w:val="000000"/>
                <w:sz w:val="17"/>
              </w:rPr>
              <w:t>20% Better</w:t>
            </w:r>
          </w:p>
        </w:tc>
      </w:tr>
    </w:tbl>
    <w:p w14:paraId="64273A5E" w14:textId="77777777" w:rsidR="00542AC9" w:rsidRDefault="00542AC9"/>
    <w:p w14:paraId="4FF71B50" w14:textId="77777777" w:rsidR="00542AC9" w:rsidRDefault="00000000">
      <w:pPr>
        <w:spacing w:before="315" w:after="105" w:line="360" w:lineRule="auto"/>
        <w:ind w:left="-30"/>
      </w:pPr>
      <w:bookmarkStart w:id="17" w:name="accuracy_by_stock"/>
      <w:r>
        <w:rPr>
          <w:rFonts w:ascii="inter" w:eastAsia="inter" w:hAnsi="inter" w:cs="inter"/>
          <w:b/>
          <w:color w:val="000000"/>
          <w:sz w:val="24"/>
        </w:rPr>
        <w:t>Accuracy by Stock</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67"/>
        <w:gridCol w:w="830"/>
        <w:gridCol w:w="1075"/>
        <w:gridCol w:w="1252"/>
        <w:gridCol w:w="1252"/>
        <w:gridCol w:w="3584"/>
      </w:tblGrid>
      <w:tr w:rsidR="00542AC9" w14:paraId="29180E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DFACDE" w14:textId="77777777" w:rsidR="00542AC9" w:rsidRDefault="00000000">
            <w:pPr>
              <w:spacing w:line="360" w:lineRule="auto"/>
            </w:pPr>
            <w:r>
              <w:rPr>
                <w:rFonts w:ascii="inter" w:eastAsia="inter" w:hAnsi="inter" w:cs="inter"/>
                <w:color w:val="000000"/>
                <w:sz w:val="17"/>
              </w:rPr>
              <w:t>Stock</w:t>
            </w:r>
          </w:p>
        </w:tc>
        <w:tc>
          <w:tcPr>
            <w:tcW w:w="0" w:type="auto"/>
            <w:tcBorders>
              <w:top w:val="single" w:sz="1" w:space="0" w:color="000000"/>
              <w:bottom w:val="single" w:sz="1" w:space="0" w:color="000000"/>
              <w:right w:val="single" w:sz="1" w:space="0" w:color="000000"/>
            </w:tcBorders>
          </w:tcPr>
          <w:p w14:paraId="00F7B491" w14:textId="77777777" w:rsidR="00542AC9" w:rsidRDefault="00000000">
            <w:pPr>
              <w:spacing w:line="360" w:lineRule="auto"/>
            </w:pPr>
            <w:r>
              <w:rPr>
                <w:rFonts w:ascii="inter" w:eastAsia="inter" w:hAnsi="inter" w:cs="inter"/>
                <w:color w:val="000000"/>
                <w:sz w:val="17"/>
              </w:rPr>
              <w:t>MAPE</w:t>
            </w:r>
          </w:p>
        </w:tc>
        <w:tc>
          <w:tcPr>
            <w:tcW w:w="0" w:type="auto"/>
            <w:tcBorders>
              <w:top w:val="single" w:sz="1" w:space="0" w:color="000000"/>
              <w:bottom w:val="single" w:sz="1" w:space="0" w:color="000000"/>
              <w:right w:val="single" w:sz="1" w:space="0" w:color="000000"/>
            </w:tcBorders>
          </w:tcPr>
          <w:p w14:paraId="39D6D214" w14:textId="77777777" w:rsidR="00542AC9" w:rsidRDefault="00000000">
            <w:pPr>
              <w:spacing w:line="360" w:lineRule="auto"/>
            </w:pPr>
            <w:r>
              <w:rPr>
                <w:rFonts w:ascii="inter" w:eastAsia="inter" w:hAnsi="inter" w:cs="inter"/>
                <w:color w:val="000000"/>
                <w:sz w:val="17"/>
              </w:rPr>
              <w:t>R-squared</w:t>
            </w:r>
          </w:p>
        </w:tc>
        <w:tc>
          <w:tcPr>
            <w:tcW w:w="0" w:type="auto"/>
            <w:tcBorders>
              <w:top w:val="single" w:sz="1" w:space="0" w:color="000000"/>
              <w:bottom w:val="single" w:sz="1" w:space="0" w:color="000000"/>
              <w:right w:val="single" w:sz="1" w:space="0" w:color="000000"/>
            </w:tcBorders>
          </w:tcPr>
          <w:p w14:paraId="014613F9" w14:textId="77777777" w:rsidR="00542AC9" w:rsidRDefault="00000000">
            <w:pPr>
              <w:spacing w:line="360" w:lineRule="auto"/>
            </w:pPr>
            <w:r>
              <w:rPr>
                <w:rFonts w:ascii="inter" w:eastAsia="inter" w:hAnsi="inter" w:cs="inter"/>
                <w:color w:val="000000"/>
                <w:sz w:val="17"/>
              </w:rPr>
              <w:t>MAE</w:t>
            </w:r>
          </w:p>
        </w:tc>
        <w:tc>
          <w:tcPr>
            <w:tcW w:w="0" w:type="auto"/>
            <w:tcBorders>
              <w:top w:val="single" w:sz="1" w:space="0" w:color="000000"/>
              <w:bottom w:val="single" w:sz="1" w:space="0" w:color="000000"/>
              <w:right w:val="single" w:sz="1" w:space="0" w:color="000000"/>
            </w:tcBorders>
          </w:tcPr>
          <w:p w14:paraId="7878FA11" w14:textId="77777777" w:rsidR="00542AC9" w:rsidRDefault="00000000">
            <w:pPr>
              <w:spacing w:line="360" w:lineRule="auto"/>
            </w:pPr>
            <w:r>
              <w:rPr>
                <w:rFonts w:ascii="inter" w:eastAsia="inter" w:hAnsi="inter" w:cs="inter"/>
                <w:color w:val="000000"/>
                <w:sz w:val="17"/>
              </w:rPr>
              <w:t>RMSE</w:t>
            </w:r>
          </w:p>
        </w:tc>
        <w:tc>
          <w:tcPr>
            <w:tcW w:w="0" w:type="auto"/>
            <w:tcBorders>
              <w:top w:val="single" w:sz="1" w:space="0" w:color="000000"/>
              <w:bottom w:val="single" w:sz="1" w:space="0" w:color="000000"/>
            </w:tcBorders>
          </w:tcPr>
          <w:p w14:paraId="541E4A5F" w14:textId="77777777" w:rsidR="00542AC9" w:rsidRDefault="00000000">
            <w:pPr>
              <w:spacing w:line="360" w:lineRule="auto"/>
            </w:pPr>
            <w:r>
              <w:rPr>
                <w:rFonts w:ascii="inter" w:eastAsia="inter" w:hAnsi="inter" w:cs="inter"/>
                <w:color w:val="000000"/>
                <w:sz w:val="17"/>
              </w:rPr>
              <w:t>Interpretation</w:t>
            </w:r>
          </w:p>
        </w:tc>
      </w:tr>
      <w:tr w:rsidR="00542AC9" w14:paraId="420951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037F50" w14:textId="77777777" w:rsidR="00542AC9" w:rsidRDefault="00000000">
            <w:pPr>
              <w:spacing w:line="360" w:lineRule="auto"/>
            </w:pPr>
            <w:r>
              <w:rPr>
                <w:rFonts w:ascii="inter" w:eastAsia="inter" w:hAnsi="inter" w:cs="inter"/>
                <w:color w:val="000000"/>
                <w:sz w:val="17"/>
              </w:rPr>
              <w:t>AMZN</w:t>
            </w:r>
          </w:p>
        </w:tc>
        <w:tc>
          <w:tcPr>
            <w:tcW w:w="0" w:type="auto"/>
            <w:tcBorders>
              <w:top w:val="single" w:sz="1" w:space="0" w:color="000000"/>
              <w:bottom w:val="single" w:sz="1" w:space="0" w:color="000000"/>
              <w:right w:val="single" w:sz="1" w:space="0" w:color="000000"/>
            </w:tcBorders>
          </w:tcPr>
          <w:p w14:paraId="7037E884" w14:textId="77777777" w:rsidR="00542AC9" w:rsidRDefault="00000000">
            <w:pPr>
              <w:spacing w:line="360" w:lineRule="auto"/>
            </w:pPr>
            <w:r>
              <w:rPr>
                <w:rFonts w:ascii="inter" w:eastAsia="inter" w:hAnsi="inter" w:cs="inter"/>
                <w:color w:val="000000"/>
                <w:sz w:val="17"/>
              </w:rPr>
              <w:t>1.89%</w:t>
            </w:r>
          </w:p>
        </w:tc>
        <w:tc>
          <w:tcPr>
            <w:tcW w:w="0" w:type="auto"/>
            <w:tcBorders>
              <w:top w:val="single" w:sz="1" w:space="0" w:color="000000"/>
              <w:bottom w:val="single" w:sz="1" w:space="0" w:color="000000"/>
              <w:right w:val="single" w:sz="1" w:space="0" w:color="000000"/>
            </w:tcBorders>
          </w:tcPr>
          <w:p w14:paraId="2BE00298" w14:textId="77777777" w:rsidR="00542AC9" w:rsidRDefault="00000000">
            <w:pPr>
              <w:spacing w:line="360" w:lineRule="auto"/>
            </w:pPr>
            <w:r>
              <w:rPr>
                <w:rFonts w:ascii="inter" w:eastAsia="inter" w:hAnsi="inter" w:cs="inter"/>
                <w:color w:val="000000"/>
                <w:sz w:val="17"/>
              </w:rPr>
              <w:t>0.9247</w:t>
            </w:r>
          </w:p>
        </w:tc>
        <w:tc>
          <w:tcPr>
            <w:tcW w:w="0" w:type="auto"/>
            <w:tcBorders>
              <w:top w:val="single" w:sz="1" w:space="0" w:color="000000"/>
              <w:bottom w:val="single" w:sz="1" w:space="0" w:color="000000"/>
              <w:right w:val="single" w:sz="1" w:space="0" w:color="000000"/>
            </w:tcBorders>
          </w:tcPr>
          <w:p w14:paraId="4BD0579C" w14:textId="77777777" w:rsidR="00542AC9" w:rsidRDefault="00000000">
            <w:pPr>
              <w:spacing w:line="360" w:lineRule="auto"/>
            </w:pPr>
            <w:r>
              <w:rPr>
                <w:rFonts w:ascii="inter" w:eastAsia="inter" w:hAnsi="inter" w:cs="inter"/>
                <w:color w:val="000000"/>
                <w:sz w:val="17"/>
              </w:rPr>
              <w:t>2.45 dollars</w:t>
            </w:r>
          </w:p>
        </w:tc>
        <w:tc>
          <w:tcPr>
            <w:tcW w:w="0" w:type="auto"/>
            <w:tcBorders>
              <w:top w:val="single" w:sz="1" w:space="0" w:color="000000"/>
              <w:bottom w:val="single" w:sz="1" w:space="0" w:color="000000"/>
              <w:right w:val="single" w:sz="1" w:space="0" w:color="000000"/>
            </w:tcBorders>
          </w:tcPr>
          <w:p w14:paraId="12BDE613" w14:textId="77777777" w:rsidR="00542AC9" w:rsidRDefault="00000000">
            <w:pPr>
              <w:spacing w:line="360" w:lineRule="auto"/>
            </w:pPr>
            <w:r>
              <w:rPr>
                <w:rFonts w:ascii="inter" w:eastAsia="inter" w:hAnsi="inter" w:cs="inter"/>
                <w:color w:val="000000"/>
                <w:sz w:val="17"/>
              </w:rPr>
              <w:t>3.12 dollars</w:t>
            </w:r>
          </w:p>
        </w:tc>
        <w:tc>
          <w:tcPr>
            <w:tcW w:w="0" w:type="auto"/>
            <w:tcBorders>
              <w:top w:val="single" w:sz="1" w:space="0" w:color="000000"/>
              <w:bottom w:val="single" w:sz="1" w:space="0" w:color="000000"/>
            </w:tcBorders>
          </w:tcPr>
          <w:p w14:paraId="1A3017AF" w14:textId="77777777" w:rsidR="00542AC9" w:rsidRDefault="00000000">
            <w:pPr>
              <w:spacing w:line="360" w:lineRule="auto"/>
            </w:pPr>
            <w:r>
              <w:rPr>
                <w:rFonts w:ascii="inter" w:eastAsia="inter" w:hAnsi="inter" w:cs="inter"/>
                <w:color w:val="000000"/>
                <w:sz w:val="17"/>
              </w:rPr>
              <w:t>Excellent accuracy on high-growth stock</w:t>
            </w:r>
          </w:p>
        </w:tc>
      </w:tr>
      <w:tr w:rsidR="00542AC9" w14:paraId="7DA85B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8AFBF8" w14:textId="77777777" w:rsidR="00542AC9" w:rsidRDefault="00000000">
            <w:pPr>
              <w:spacing w:line="360" w:lineRule="auto"/>
            </w:pPr>
            <w:r>
              <w:rPr>
                <w:rFonts w:ascii="inter" w:eastAsia="inter" w:hAnsi="inter" w:cs="inter"/>
                <w:color w:val="000000"/>
                <w:sz w:val="17"/>
              </w:rPr>
              <w:t>IBM</w:t>
            </w:r>
          </w:p>
        </w:tc>
        <w:tc>
          <w:tcPr>
            <w:tcW w:w="0" w:type="auto"/>
            <w:tcBorders>
              <w:top w:val="single" w:sz="1" w:space="0" w:color="000000"/>
              <w:bottom w:val="single" w:sz="1" w:space="0" w:color="000000"/>
              <w:right w:val="single" w:sz="1" w:space="0" w:color="000000"/>
            </w:tcBorders>
          </w:tcPr>
          <w:p w14:paraId="40F14032" w14:textId="77777777" w:rsidR="00542AC9" w:rsidRDefault="00000000">
            <w:pPr>
              <w:spacing w:line="360" w:lineRule="auto"/>
            </w:pPr>
            <w:r>
              <w:rPr>
                <w:rFonts w:ascii="inter" w:eastAsia="inter" w:hAnsi="inter" w:cs="inter"/>
                <w:color w:val="000000"/>
                <w:sz w:val="17"/>
              </w:rPr>
              <w:t>2.31%</w:t>
            </w:r>
          </w:p>
        </w:tc>
        <w:tc>
          <w:tcPr>
            <w:tcW w:w="0" w:type="auto"/>
            <w:tcBorders>
              <w:top w:val="single" w:sz="1" w:space="0" w:color="000000"/>
              <w:bottom w:val="single" w:sz="1" w:space="0" w:color="000000"/>
              <w:right w:val="single" w:sz="1" w:space="0" w:color="000000"/>
            </w:tcBorders>
          </w:tcPr>
          <w:p w14:paraId="0238959C" w14:textId="77777777" w:rsidR="00542AC9" w:rsidRDefault="00000000">
            <w:pPr>
              <w:spacing w:line="360" w:lineRule="auto"/>
            </w:pPr>
            <w:r>
              <w:rPr>
                <w:rFonts w:ascii="inter" w:eastAsia="inter" w:hAnsi="inter" w:cs="inter"/>
                <w:color w:val="000000"/>
                <w:sz w:val="17"/>
              </w:rPr>
              <w:t>0.8956</w:t>
            </w:r>
          </w:p>
        </w:tc>
        <w:tc>
          <w:tcPr>
            <w:tcW w:w="0" w:type="auto"/>
            <w:tcBorders>
              <w:top w:val="single" w:sz="1" w:space="0" w:color="000000"/>
              <w:bottom w:val="single" w:sz="1" w:space="0" w:color="000000"/>
              <w:right w:val="single" w:sz="1" w:space="0" w:color="000000"/>
            </w:tcBorders>
          </w:tcPr>
          <w:p w14:paraId="4FD0342C" w14:textId="77777777" w:rsidR="00542AC9" w:rsidRDefault="00000000">
            <w:pPr>
              <w:spacing w:line="360" w:lineRule="auto"/>
            </w:pPr>
            <w:r>
              <w:rPr>
                <w:rFonts w:ascii="inter" w:eastAsia="inter" w:hAnsi="inter" w:cs="inter"/>
                <w:color w:val="000000"/>
                <w:sz w:val="17"/>
              </w:rPr>
              <w:t>1.87 dollars</w:t>
            </w:r>
          </w:p>
        </w:tc>
        <w:tc>
          <w:tcPr>
            <w:tcW w:w="0" w:type="auto"/>
            <w:tcBorders>
              <w:top w:val="single" w:sz="1" w:space="0" w:color="000000"/>
              <w:bottom w:val="single" w:sz="1" w:space="0" w:color="000000"/>
              <w:right w:val="single" w:sz="1" w:space="0" w:color="000000"/>
            </w:tcBorders>
          </w:tcPr>
          <w:p w14:paraId="016E662A" w14:textId="77777777" w:rsidR="00542AC9" w:rsidRDefault="00000000">
            <w:pPr>
              <w:spacing w:line="360" w:lineRule="auto"/>
            </w:pPr>
            <w:r>
              <w:rPr>
                <w:rFonts w:ascii="inter" w:eastAsia="inter" w:hAnsi="inter" w:cs="inter"/>
                <w:color w:val="000000"/>
                <w:sz w:val="17"/>
              </w:rPr>
              <w:t>2.54 dollars</w:t>
            </w:r>
          </w:p>
        </w:tc>
        <w:tc>
          <w:tcPr>
            <w:tcW w:w="0" w:type="auto"/>
            <w:tcBorders>
              <w:top w:val="single" w:sz="1" w:space="0" w:color="000000"/>
              <w:bottom w:val="single" w:sz="1" w:space="0" w:color="000000"/>
            </w:tcBorders>
          </w:tcPr>
          <w:p w14:paraId="03520C23" w14:textId="77777777" w:rsidR="00542AC9" w:rsidRDefault="00000000">
            <w:pPr>
              <w:spacing w:line="360" w:lineRule="auto"/>
            </w:pPr>
            <w:r>
              <w:rPr>
                <w:rFonts w:ascii="inter" w:eastAsia="inter" w:hAnsi="inter" w:cs="inter"/>
                <w:color w:val="000000"/>
                <w:sz w:val="17"/>
              </w:rPr>
              <w:t>Strong performance on stable dividend stock</w:t>
            </w:r>
          </w:p>
        </w:tc>
      </w:tr>
      <w:tr w:rsidR="00542AC9" w14:paraId="4C5A55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B814DC" w14:textId="77777777" w:rsidR="00542AC9" w:rsidRDefault="00000000">
            <w:pPr>
              <w:spacing w:line="360" w:lineRule="auto"/>
            </w:pPr>
            <w:r>
              <w:rPr>
                <w:rFonts w:ascii="inter" w:eastAsia="inter" w:hAnsi="inter" w:cs="inter"/>
                <w:color w:val="000000"/>
                <w:sz w:val="17"/>
              </w:rPr>
              <w:t>MSFT</w:t>
            </w:r>
          </w:p>
        </w:tc>
        <w:tc>
          <w:tcPr>
            <w:tcW w:w="0" w:type="auto"/>
            <w:tcBorders>
              <w:top w:val="single" w:sz="1" w:space="0" w:color="000000"/>
              <w:bottom w:val="single" w:sz="1" w:space="0" w:color="000000"/>
              <w:right w:val="single" w:sz="1" w:space="0" w:color="000000"/>
            </w:tcBorders>
          </w:tcPr>
          <w:p w14:paraId="3704FED5" w14:textId="77777777" w:rsidR="00542AC9" w:rsidRDefault="00000000">
            <w:pPr>
              <w:spacing w:line="360" w:lineRule="auto"/>
            </w:pPr>
            <w:r>
              <w:rPr>
                <w:rFonts w:ascii="inter" w:eastAsia="inter" w:hAnsi="inter" w:cs="inter"/>
                <w:color w:val="000000"/>
                <w:sz w:val="17"/>
              </w:rPr>
              <w:t>1.65%</w:t>
            </w:r>
          </w:p>
        </w:tc>
        <w:tc>
          <w:tcPr>
            <w:tcW w:w="0" w:type="auto"/>
            <w:tcBorders>
              <w:top w:val="single" w:sz="1" w:space="0" w:color="000000"/>
              <w:bottom w:val="single" w:sz="1" w:space="0" w:color="000000"/>
              <w:right w:val="single" w:sz="1" w:space="0" w:color="000000"/>
            </w:tcBorders>
          </w:tcPr>
          <w:p w14:paraId="55B11316" w14:textId="77777777" w:rsidR="00542AC9" w:rsidRDefault="00000000">
            <w:pPr>
              <w:spacing w:line="360" w:lineRule="auto"/>
            </w:pPr>
            <w:r>
              <w:rPr>
                <w:rFonts w:ascii="inter" w:eastAsia="inter" w:hAnsi="inter" w:cs="inter"/>
                <w:color w:val="000000"/>
                <w:sz w:val="17"/>
              </w:rPr>
              <w:t>0.9512</w:t>
            </w:r>
          </w:p>
        </w:tc>
        <w:tc>
          <w:tcPr>
            <w:tcW w:w="0" w:type="auto"/>
            <w:tcBorders>
              <w:top w:val="single" w:sz="1" w:space="0" w:color="000000"/>
              <w:bottom w:val="single" w:sz="1" w:space="0" w:color="000000"/>
              <w:right w:val="single" w:sz="1" w:space="0" w:color="000000"/>
            </w:tcBorders>
          </w:tcPr>
          <w:p w14:paraId="05360771" w14:textId="77777777" w:rsidR="00542AC9" w:rsidRDefault="00000000">
            <w:pPr>
              <w:spacing w:line="360" w:lineRule="auto"/>
            </w:pPr>
            <w:r>
              <w:rPr>
                <w:rFonts w:ascii="inter" w:eastAsia="inter" w:hAnsi="inter" w:cs="inter"/>
                <w:color w:val="000000"/>
                <w:sz w:val="17"/>
              </w:rPr>
              <w:t>2.12 dollars</w:t>
            </w:r>
          </w:p>
        </w:tc>
        <w:tc>
          <w:tcPr>
            <w:tcW w:w="0" w:type="auto"/>
            <w:tcBorders>
              <w:top w:val="single" w:sz="1" w:space="0" w:color="000000"/>
              <w:bottom w:val="single" w:sz="1" w:space="0" w:color="000000"/>
              <w:right w:val="single" w:sz="1" w:space="0" w:color="000000"/>
            </w:tcBorders>
          </w:tcPr>
          <w:p w14:paraId="04C8225E" w14:textId="77777777" w:rsidR="00542AC9" w:rsidRDefault="00000000">
            <w:pPr>
              <w:spacing w:line="360" w:lineRule="auto"/>
            </w:pPr>
            <w:r>
              <w:rPr>
                <w:rFonts w:ascii="inter" w:eastAsia="inter" w:hAnsi="inter" w:cs="inter"/>
                <w:color w:val="000000"/>
                <w:sz w:val="17"/>
              </w:rPr>
              <w:t>2.89 dollars</w:t>
            </w:r>
          </w:p>
        </w:tc>
        <w:tc>
          <w:tcPr>
            <w:tcW w:w="0" w:type="auto"/>
            <w:tcBorders>
              <w:top w:val="single" w:sz="1" w:space="0" w:color="000000"/>
              <w:bottom w:val="single" w:sz="1" w:space="0" w:color="000000"/>
            </w:tcBorders>
          </w:tcPr>
          <w:p w14:paraId="0CDB18FD" w14:textId="77777777" w:rsidR="00542AC9" w:rsidRDefault="00000000">
            <w:pPr>
              <w:spacing w:line="360" w:lineRule="auto"/>
            </w:pPr>
            <w:r>
              <w:rPr>
                <w:rFonts w:ascii="inter" w:eastAsia="inter" w:hAnsi="inter" w:cs="inter"/>
                <w:color w:val="000000"/>
                <w:sz w:val="17"/>
              </w:rPr>
              <w:t>Best performer with 95% variance explained</w:t>
            </w:r>
          </w:p>
        </w:tc>
      </w:tr>
      <w:tr w:rsidR="00542AC9" w14:paraId="2903B4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81E906" w14:textId="77777777" w:rsidR="00542AC9" w:rsidRDefault="00000000">
            <w:pPr>
              <w:spacing w:line="360" w:lineRule="auto"/>
            </w:pPr>
            <w:r>
              <w:rPr>
                <w:rFonts w:ascii="inter" w:eastAsia="inter" w:hAnsi="inter" w:cs="inter"/>
                <w:b/>
                <w:color w:val="000000"/>
                <w:sz w:val="17"/>
              </w:rPr>
              <w:t>Average</w:t>
            </w:r>
          </w:p>
        </w:tc>
        <w:tc>
          <w:tcPr>
            <w:tcW w:w="0" w:type="auto"/>
            <w:tcBorders>
              <w:top w:val="single" w:sz="1" w:space="0" w:color="000000"/>
              <w:bottom w:val="single" w:sz="1" w:space="0" w:color="000000"/>
              <w:right w:val="single" w:sz="1" w:space="0" w:color="000000"/>
            </w:tcBorders>
          </w:tcPr>
          <w:p w14:paraId="52D570EE" w14:textId="77777777" w:rsidR="00542AC9" w:rsidRDefault="00000000">
            <w:pPr>
              <w:spacing w:line="360" w:lineRule="auto"/>
            </w:pPr>
            <w:r>
              <w:rPr>
                <w:rFonts w:ascii="inter" w:eastAsia="inter" w:hAnsi="inter" w:cs="inter"/>
                <w:b/>
                <w:color w:val="000000"/>
                <w:sz w:val="17"/>
              </w:rPr>
              <w:t>1.95%</w:t>
            </w:r>
          </w:p>
        </w:tc>
        <w:tc>
          <w:tcPr>
            <w:tcW w:w="0" w:type="auto"/>
            <w:tcBorders>
              <w:top w:val="single" w:sz="1" w:space="0" w:color="000000"/>
              <w:bottom w:val="single" w:sz="1" w:space="0" w:color="000000"/>
              <w:right w:val="single" w:sz="1" w:space="0" w:color="000000"/>
            </w:tcBorders>
          </w:tcPr>
          <w:p w14:paraId="615A4DEC" w14:textId="77777777" w:rsidR="00542AC9" w:rsidRDefault="00000000">
            <w:pPr>
              <w:spacing w:line="360" w:lineRule="auto"/>
            </w:pPr>
            <w:r>
              <w:rPr>
                <w:rFonts w:ascii="inter" w:eastAsia="inter" w:hAnsi="inter" w:cs="inter"/>
                <w:b/>
                <w:color w:val="000000"/>
                <w:sz w:val="17"/>
              </w:rPr>
              <w:t>0.9238</w:t>
            </w:r>
          </w:p>
        </w:tc>
        <w:tc>
          <w:tcPr>
            <w:tcW w:w="0" w:type="auto"/>
            <w:tcBorders>
              <w:top w:val="single" w:sz="1" w:space="0" w:color="000000"/>
              <w:bottom w:val="single" w:sz="1" w:space="0" w:color="000000"/>
              <w:right w:val="single" w:sz="1" w:space="0" w:color="000000"/>
            </w:tcBorders>
          </w:tcPr>
          <w:p w14:paraId="606C536A" w14:textId="77777777" w:rsidR="00542AC9" w:rsidRDefault="00000000">
            <w:pPr>
              <w:spacing w:line="360" w:lineRule="auto"/>
            </w:pPr>
            <w:r>
              <w:rPr>
                <w:rFonts w:ascii="inter" w:eastAsia="inter" w:hAnsi="inter" w:cs="inter"/>
                <w:b/>
                <w:color w:val="000000"/>
                <w:sz w:val="17"/>
              </w:rPr>
              <w:t>2.15 dollars</w:t>
            </w:r>
          </w:p>
        </w:tc>
        <w:tc>
          <w:tcPr>
            <w:tcW w:w="0" w:type="auto"/>
            <w:tcBorders>
              <w:top w:val="single" w:sz="1" w:space="0" w:color="000000"/>
              <w:bottom w:val="single" w:sz="1" w:space="0" w:color="000000"/>
              <w:right w:val="single" w:sz="1" w:space="0" w:color="000000"/>
            </w:tcBorders>
          </w:tcPr>
          <w:p w14:paraId="36C8ECF0" w14:textId="77777777" w:rsidR="00542AC9" w:rsidRDefault="00000000">
            <w:pPr>
              <w:spacing w:line="360" w:lineRule="auto"/>
            </w:pPr>
            <w:r>
              <w:rPr>
                <w:rFonts w:ascii="inter" w:eastAsia="inter" w:hAnsi="inter" w:cs="inter"/>
                <w:b/>
                <w:color w:val="000000"/>
                <w:sz w:val="17"/>
              </w:rPr>
              <w:t>2.85 dollars</w:t>
            </w:r>
          </w:p>
        </w:tc>
        <w:tc>
          <w:tcPr>
            <w:tcW w:w="0" w:type="auto"/>
            <w:tcBorders>
              <w:top w:val="single" w:sz="1" w:space="0" w:color="000000"/>
              <w:bottom w:val="single" w:sz="1" w:space="0" w:color="000000"/>
            </w:tcBorders>
          </w:tcPr>
          <w:p w14:paraId="55368E73" w14:textId="77777777" w:rsidR="00542AC9" w:rsidRDefault="00000000">
            <w:pPr>
              <w:spacing w:line="360" w:lineRule="auto"/>
            </w:pPr>
            <w:r>
              <w:rPr>
                <w:rFonts w:ascii="inter" w:eastAsia="inter" w:hAnsi="inter" w:cs="inter"/>
                <w:b/>
                <w:color w:val="000000"/>
                <w:sz w:val="17"/>
              </w:rPr>
              <w:t>Institutional-grade accuracy</w:t>
            </w:r>
          </w:p>
        </w:tc>
      </w:tr>
    </w:tbl>
    <w:p w14:paraId="0E3A4E4C" w14:textId="77777777" w:rsidR="00542AC9" w:rsidRDefault="00542AC9"/>
    <w:p w14:paraId="6DDA6896" w14:textId="77777777" w:rsidR="00542AC9" w:rsidRDefault="00000000">
      <w:pPr>
        <w:spacing w:before="315" w:after="105" w:line="360" w:lineRule="auto"/>
        <w:ind w:left="-30"/>
      </w:pPr>
      <w:bookmarkStart w:id="18" w:name="trading_performance_results"/>
      <w:r>
        <w:rPr>
          <w:rFonts w:ascii="inter" w:eastAsia="inter" w:hAnsi="inter" w:cs="inter"/>
          <w:b/>
          <w:color w:val="000000"/>
          <w:sz w:val="24"/>
        </w:rPr>
        <w:t>Trading Performance Results</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51"/>
        <w:gridCol w:w="1446"/>
        <w:gridCol w:w="1414"/>
        <w:gridCol w:w="1243"/>
        <w:gridCol w:w="827"/>
        <w:gridCol w:w="1563"/>
        <w:gridCol w:w="991"/>
      </w:tblGrid>
      <w:tr w:rsidR="00542AC9" w14:paraId="79BA56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EB3E6C" w14:textId="77777777" w:rsidR="00542AC9" w:rsidRDefault="00000000">
            <w:pPr>
              <w:spacing w:line="360" w:lineRule="auto"/>
            </w:pPr>
            <w:r>
              <w:rPr>
                <w:rFonts w:ascii="inter" w:eastAsia="inter" w:hAnsi="inter" w:cs="inter"/>
                <w:color w:val="000000"/>
                <w:sz w:val="17"/>
              </w:rPr>
              <w:t>Stock</w:t>
            </w:r>
          </w:p>
        </w:tc>
        <w:tc>
          <w:tcPr>
            <w:tcW w:w="0" w:type="auto"/>
            <w:tcBorders>
              <w:top w:val="single" w:sz="1" w:space="0" w:color="000000"/>
              <w:bottom w:val="single" w:sz="1" w:space="0" w:color="000000"/>
              <w:right w:val="single" w:sz="1" w:space="0" w:color="000000"/>
            </w:tcBorders>
          </w:tcPr>
          <w:p w14:paraId="51C69FB5" w14:textId="77777777" w:rsidR="00542AC9" w:rsidRDefault="00000000">
            <w:pPr>
              <w:spacing w:line="360" w:lineRule="auto"/>
            </w:pPr>
            <w:r>
              <w:rPr>
                <w:rFonts w:ascii="inter" w:eastAsia="inter" w:hAnsi="inter" w:cs="inter"/>
                <w:color w:val="000000"/>
                <w:sz w:val="17"/>
              </w:rPr>
              <w:t>Starting Capital</w:t>
            </w:r>
          </w:p>
        </w:tc>
        <w:tc>
          <w:tcPr>
            <w:tcW w:w="0" w:type="auto"/>
            <w:tcBorders>
              <w:top w:val="single" w:sz="1" w:space="0" w:color="000000"/>
              <w:bottom w:val="single" w:sz="1" w:space="0" w:color="000000"/>
              <w:right w:val="single" w:sz="1" w:space="0" w:color="000000"/>
            </w:tcBorders>
          </w:tcPr>
          <w:p w14:paraId="4BE9C0F0" w14:textId="77777777" w:rsidR="00542AC9" w:rsidRDefault="00000000">
            <w:pPr>
              <w:spacing w:line="360" w:lineRule="auto"/>
            </w:pPr>
            <w:r>
              <w:rPr>
                <w:rFonts w:ascii="inter" w:eastAsia="inter" w:hAnsi="inter" w:cs="inter"/>
                <w:color w:val="000000"/>
                <w:sz w:val="17"/>
              </w:rPr>
              <w:t>Final Value</w:t>
            </w:r>
          </w:p>
        </w:tc>
        <w:tc>
          <w:tcPr>
            <w:tcW w:w="0" w:type="auto"/>
            <w:tcBorders>
              <w:top w:val="single" w:sz="1" w:space="0" w:color="000000"/>
              <w:bottom w:val="single" w:sz="1" w:space="0" w:color="000000"/>
              <w:right w:val="single" w:sz="1" w:space="0" w:color="000000"/>
            </w:tcBorders>
          </w:tcPr>
          <w:p w14:paraId="619B9D63" w14:textId="77777777" w:rsidR="00542AC9" w:rsidRDefault="00000000">
            <w:pPr>
              <w:spacing w:line="360" w:lineRule="auto"/>
            </w:pPr>
            <w:r>
              <w:rPr>
                <w:rFonts w:ascii="inter" w:eastAsia="inter" w:hAnsi="inter" w:cs="inter"/>
                <w:color w:val="000000"/>
                <w:sz w:val="17"/>
              </w:rPr>
              <w:t>Total Return</w:t>
            </w:r>
          </w:p>
        </w:tc>
        <w:tc>
          <w:tcPr>
            <w:tcW w:w="0" w:type="auto"/>
            <w:tcBorders>
              <w:top w:val="single" w:sz="1" w:space="0" w:color="000000"/>
              <w:bottom w:val="single" w:sz="1" w:space="0" w:color="000000"/>
              <w:right w:val="single" w:sz="1" w:space="0" w:color="000000"/>
            </w:tcBorders>
          </w:tcPr>
          <w:p w14:paraId="29F1D5E1" w14:textId="77777777" w:rsidR="00542AC9" w:rsidRDefault="00000000">
            <w:pPr>
              <w:spacing w:line="360" w:lineRule="auto"/>
            </w:pPr>
            <w:r>
              <w:rPr>
                <w:rFonts w:ascii="inter" w:eastAsia="inter" w:hAnsi="inter" w:cs="inter"/>
                <w:color w:val="000000"/>
                <w:sz w:val="17"/>
              </w:rPr>
              <w:t>Trades</w:t>
            </w:r>
          </w:p>
        </w:tc>
        <w:tc>
          <w:tcPr>
            <w:tcW w:w="0" w:type="auto"/>
            <w:tcBorders>
              <w:top w:val="single" w:sz="1" w:space="0" w:color="000000"/>
              <w:bottom w:val="single" w:sz="1" w:space="0" w:color="000000"/>
              <w:right w:val="single" w:sz="1" w:space="0" w:color="000000"/>
            </w:tcBorders>
          </w:tcPr>
          <w:p w14:paraId="3DA6D654" w14:textId="77777777" w:rsidR="00542AC9" w:rsidRDefault="00000000">
            <w:pPr>
              <w:spacing w:line="360" w:lineRule="auto"/>
            </w:pPr>
            <w:r>
              <w:rPr>
                <w:rFonts w:ascii="inter" w:eastAsia="inter" w:hAnsi="inter" w:cs="inter"/>
                <w:color w:val="000000"/>
                <w:sz w:val="17"/>
              </w:rPr>
              <w:t>Avg Profit/Trade</w:t>
            </w:r>
          </w:p>
        </w:tc>
        <w:tc>
          <w:tcPr>
            <w:tcW w:w="0" w:type="auto"/>
            <w:tcBorders>
              <w:top w:val="single" w:sz="1" w:space="0" w:color="000000"/>
              <w:bottom w:val="single" w:sz="1" w:space="0" w:color="000000"/>
            </w:tcBorders>
          </w:tcPr>
          <w:p w14:paraId="44793A32" w14:textId="77777777" w:rsidR="00542AC9" w:rsidRDefault="00000000">
            <w:pPr>
              <w:spacing w:line="360" w:lineRule="auto"/>
            </w:pPr>
            <w:r>
              <w:rPr>
                <w:rFonts w:ascii="inter" w:eastAsia="inter" w:hAnsi="inter" w:cs="inter"/>
                <w:color w:val="000000"/>
                <w:sz w:val="17"/>
              </w:rPr>
              <w:t>Win Rate</w:t>
            </w:r>
          </w:p>
        </w:tc>
      </w:tr>
      <w:tr w:rsidR="00542AC9" w14:paraId="69629F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8D7C0B" w14:textId="77777777" w:rsidR="00542AC9" w:rsidRDefault="00000000">
            <w:pPr>
              <w:spacing w:line="360" w:lineRule="auto"/>
            </w:pPr>
            <w:r>
              <w:rPr>
                <w:rFonts w:ascii="inter" w:eastAsia="inter" w:hAnsi="inter" w:cs="inter"/>
                <w:color w:val="000000"/>
                <w:sz w:val="17"/>
              </w:rPr>
              <w:t>AMZN</w:t>
            </w:r>
          </w:p>
        </w:tc>
        <w:tc>
          <w:tcPr>
            <w:tcW w:w="0" w:type="auto"/>
            <w:tcBorders>
              <w:top w:val="single" w:sz="1" w:space="0" w:color="000000"/>
              <w:bottom w:val="single" w:sz="1" w:space="0" w:color="000000"/>
              <w:right w:val="single" w:sz="1" w:space="0" w:color="000000"/>
            </w:tcBorders>
          </w:tcPr>
          <w:p w14:paraId="5ADCBB7D" w14:textId="77777777" w:rsidR="00542AC9" w:rsidRDefault="00000000">
            <w:pPr>
              <w:spacing w:line="360" w:lineRule="auto"/>
            </w:pPr>
            <w:r>
              <w:rPr>
                <w:rFonts w:ascii="inter" w:eastAsia="inter" w:hAnsi="inter" w:cs="inter"/>
                <w:color w:val="000000"/>
                <w:sz w:val="17"/>
              </w:rPr>
              <w:t>10000 dollars</w:t>
            </w:r>
          </w:p>
        </w:tc>
        <w:tc>
          <w:tcPr>
            <w:tcW w:w="0" w:type="auto"/>
            <w:tcBorders>
              <w:top w:val="single" w:sz="1" w:space="0" w:color="000000"/>
              <w:bottom w:val="single" w:sz="1" w:space="0" w:color="000000"/>
              <w:right w:val="single" w:sz="1" w:space="0" w:color="000000"/>
            </w:tcBorders>
          </w:tcPr>
          <w:p w14:paraId="6111903C" w14:textId="77777777" w:rsidR="00542AC9" w:rsidRDefault="00000000">
            <w:pPr>
              <w:spacing w:line="360" w:lineRule="auto"/>
            </w:pPr>
            <w:r>
              <w:rPr>
                <w:rFonts w:ascii="inter" w:eastAsia="inter" w:hAnsi="inter" w:cs="inter"/>
                <w:color w:val="000000"/>
                <w:sz w:val="17"/>
              </w:rPr>
              <w:t>11875 dollars</w:t>
            </w:r>
          </w:p>
        </w:tc>
        <w:tc>
          <w:tcPr>
            <w:tcW w:w="0" w:type="auto"/>
            <w:tcBorders>
              <w:top w:val="single" w:sz="1" w:space="0" w:color="000000"/>
              <w:bottom w:val="single" w:sz="1" w:space="0" w:color="000000"/>
              <w:right w:val="single" w:sz="1" w:space="0" w:color="000000"/>
            </w:tcBorders>
          </w:tcPr>
          <w:p w14:paraId="79D7483A" w14:textId="77777777" w:rsidR="00542AC9" w:rsidRDefault="00000000">
            <w:pPr>
              <w:spacing w:line="360" w:lineRule="auto"/>
            </w:pPr>
            <w:r>
              <w:rPr>
                <w:rFonts w:ascii="inter" w:eastAsia="inter" w:hAnsi="inter" w:cs="inter"/>
                <w:color w:val="000000"/>
                <w:sz w:val="17"/>
              </w:rPr>
              <w:t>+18.75%</w:t>
            </w:r>
          </w:p>
        </w:tc>
        <w:tc>
          <w:tcPr>
            <w:tcW w:w="0" w:type="auto"/>
            <w:tcBorders>
              <w:top w:val="single" w:sz="1" w:space="0" w:color="000000"/>
              <w:bottom w:val="single" w:sz="1" w:space="0" w:color="000000"/>
              <w:right w:val="single" w:sz="1" w:space="0" w:color="000000"/>
            </w:tcBorders>
          </w:tcPr>
          <w:p w14:paraId="52FAD1A1" w14:textId="77777777" w:rsidR="00542AC9"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7B48F15D" w14:textId="77777777" w:rsidR="00542AC9" w:rsidRDefault="00000000">
            <w:pPr>
              <w:spacing w:line="360" w:lineRule="auto"/>
            </w:pPr>
            <w:r>
              <w:rPr>
                <w:rFonts w:ascii="inter" w:eastAsia="inter" w:hAnsi="inter" w:cs="inter"/>
                <w:color w:val="000000"/>
                <w:sz w:val="17"/>
              </w:rPr>
              <w:t>125 dollars</w:t>
            </w:r>
          </w:p>
        </w:tc>
        <w:tc>
          <w:tcPr>
            <w:tcW w:w="0" w:type="auto"/>
            <w:tcBorders>
              <w:top w:val="single" w:sz="1" w:space="0" w:color="000000"/>
              <w:bottom w:val="single" w:sz="1" w:space="0" w:color="000000"/>
            </w:tcBorders>
          </w:tcPr>
          <w:p w14:paraId="386081DC" w14:textId="77777777" w:rsidR="00542AC9" w:rsidRDefault="00000000">
            <w:pPr>
              <w:spacing w:line="360" w:lineRule="auto"/>
            </w:pPr>
            <w:r>
              <w:rPr>
                <w:rFonts w:ascii="inter" w:eastAsia="inter" w:hAnsi="inter" w:cs="inter"/>
                <w:color w:val="000000"/>
                <w:sz w:val="17"/>
              </w:rPr>
              <w:t>53.3%</w:t>
            </w:r>
          </w:p>
        </w:tc>
      </w:tr>
      <w:tr w:rsidR="00542AC9" w14:paraId="7D7239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815B6A" w14:textId="77777777" w:rsidR="00542AC9" w:rsidRDefault="00000000">
            <w:pPr>
              <w:spacing w:line="360" w:lineRule="auto"/>
            </w:pPr>
            <w:r>
              <w:rPr>
                <w:rFonts w:ascii="inter" w:eastAsia="inter" w:hAnsi="inter" w:cs="inter"/>
                <w:color w:val="000000"/>
                <w:sz w:val="17"/>
              </w:rPr>
              <w:t>IBM</w:t>
            </w:r>
          </w:p>
        </w:tc>
        <w:tc>
          <w:tcPr>
            <w:tcW w:w="0" w:type="auto"/>
            <w:tcBorders>
              <w:top w:val="single" w:sz="1" w:space="0" w:color="000000"/>
              <w:bottom w:val="single" w:sz="1" w:space="0" w:color="000000"/>
              <w:right w:val="single" w:sz="1" w:space="0" w:color="000000"/>
            </w:tcBorders>
          </w:tcPr>
          <w:p w14:paraId="089CB1BA" w14:textId="77777777" w:rsidR="00542AC9" w:rsidRDefault="00000000">
            <w:pPr>
              <w:spacing w:line="360" w:lineRule="auto"/>
            </w:pPr>
            <w:r>
              <w:rPr>
                <w:rFonts w:ascii="inter" w:eastAsia="inter" w:hAnsi="inter" w:cs="inter"/>
                <w:color w:val="000000"/>
                <w:sz w:val="17"/>
              </w:rPr>
              <w:t>10000 dollars</w:t>
            </w:r>
          </w:p>
        </w:tc>
        <w:tc>
          <w:tcPr>
            <w:tcW w:w="0" w:type="auto"/>
            <w:tcBorders>
              <w:top w:val="single" w:sz="1" w:space="0" w:color="000000"/>
              <w:bottom w:val="single" w:sz="1" w:space="0" w:color="000000"/>
              <w:right w:val="single" w:sz="1" w:space="0" w:color="000000"/>
            </w:tcBorders>
          </w:tcPr>
          <w:p w14:paraId="7E5AD33B" w14:textId="77777777" w:rsidR="00542AC9" w:rsidRDefault="00000000">
            <w:pPr>
              <w:spacing w:line="360" w:lineRule="auto"/>
            </w:pPr>
            <w:r>
              <w:rPr>
                <w:rFonts w:ascii="inter" w:eastAsia="inter" w:hAnsi="inter" w:cs="inter"/>
                <w:color w:val="000000"/>
                <w:sz w:val="17"/>
              </w:rPr>
              <w:t>11234 dollars</w:t>
            </w:r>
          </w:p>
        </w:tc>
        <w:tc>
          <w:tcPr>
            <w:tcW w:w="0" w:type="auto"/>
            <w:tcBorders>
              <w:top w:val="single" w:sz="1" w:space="0" w:color="000000"/>
              <w:bottom w:val="single" w:sz="1" w:space="0" w:color="000000"/>
              <w:right w:val="single" w:sz="1" w:space="0" w:color="000000"/>
            </w:tcBorders>
          </w:tcPr>
          <w:p w14:paraId="7D667424" w14:textId="77777777" w:rsidR="00542AC9" w:rsidRDefault="00000000">
            <w:pPr>
              <w:spacing w:line="360" w:lineRule="auto"/>
            </w:pPr>
            <w:r>
              <w:rPr>
                <w:rFonts w:ascii="inter" w:eastAsia="inter" w:hAnsi="inter" w:cs="inter"/>
                <w:color w:val="000000"/>
                <w:sz w:val="17"/>
              </w:rPr>
              <w:t>+12.34%</w:t>
            </w:r>
          </w:p>
        </w:tc>
        <w:tc>
          <w:tcPr>
            <w:tcW w:w="0" w:type="auto"/>
            <w:tcBorders>
              <w:top w:val="single" w:sz="1" w:space="0" w:color="000000"/>
              <w:bottom w:val="single" w:sz="1" w:space="0" w:color="000000"/>
              <w:right w:val="single" w:sz="1" w:space="0" w:color="000000"/>
            </w:tcBorders>
          </w:tcPr>
          <w:p w14:paraId="5E829711" w14:textId="77777777" w:rsidR="00542AC9" w:rsidRDefault="00000000">
            <w:pPr>
              <w:spacing w:line="360" w:lineRule="auto"/>
            </w:pPr>
            <w:r>
              <w:rPr>
                <w:rFonts w:ascii="inter" w:eastAsia="inter" w:hAnsi="inter" w:cs="inter"/>
                <w:color w:val="000000"/>
                <w:sz w:val="17"/>
              </w:rPr>
              <w:t>12</w:t>
            </w:r>
          </w:p>
        </w:tc>
        <w:tc>
          <w:tcPr>
            <w:tcW w:w="0" w:type="auto"/>
            <w:tcBorders>
              <w:top w:val="single" w:sz="1" w:space="0" w:color="000000"/>
              <w:bottom w:val="single" w:sz="1" w:space="0" w:color="000000"/>
              <w:right w:val="single" w:sz="1" w:space="0" w:color="000000"/>
            </w:tcBorders>
          </w:tcPr>
          <w:p w14:paraId="52EA491B" w14:textId="77777777" w:rsidR="00542AC9" w:rsidRDefault="00000000">
            <w:pPr>
              <w:spacing w:line="360" w:lineRule="auto"/>
            </w:pPr>
            <w:r>
              <w:rPr>
                <w:rFonts w:ascii="inter" w:eastAsia="inter" w:hAnsi="inter" w:cs="inter"/>
                <w:color w:val="000000"/>
                <w:sz w:val="17"/>
              </w:rPr>
              <w:t>103 dollars</w:t>
            </w:r>
          </w:p>
        </w:tc>
        <w:tc>
          <w:tcPr>
            <w:tcW w:w="0" w:type="auto"/>
            <w:tcBorders>
              <w:top w:val="single" w:sz="1" w:space="0" w:color="000000"/>
              <w:bottom w:val="single" w:sz="1" w:space="0" w:color="000000"/>
            </w:tcBorders>
          </w:tcPr>
          <w:p w14:paraId="01037A29" w14:textId="77777777" w:rsidR="00542AC9" w:rsidRDefault="00000000">
            <w:pPr>
              <w:spacing w:line="360" w:lineRule="auto"/>
            </w:pPr>
            <w:r>
              <w:rPr>
                <w:rFonts w:ascii="inter" w:eastAsia="inter" w:hAnsi="inter" w:cs="inter"/>
                <w:color w:val="000000"/>
                <w:sz w:val="17"/>
              </w:rPr>
              <w:t>50.0%</w:t>
            </w:r>
          </w:p>
        </w:tc>
      </w:tr>
      <w:tr w:rsidR="00542AC9" w14:paraId="44F3E5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097695" w14:textId="77777777" w:rsidR="00542AC9" w:rsidRDefault="00000000">
            <w:pPr>
              <w:spacing w:line="360" w:lineRule="auto"/>
            </w:pPr>
            <w:r>
              <w:rPr>
                <w:rFonts w:ascii="inter" w:eastAsia="inter" w:hAnsi="inter" w:cs="inter"/>
                <w:color w:val="000000"/>
                <w:sz w:val="17"/>
              </w:rPr>
              <w:t>MSFT</w:t>
            </w:r>
          </w:p>
        </w:tc>
        <w:tc>
          <w:tcPr>
            <w:tcW w:w="0" w:type="auto"/>
            <w:tcBorders>
              <w:top w:val="single" w:sz="1" w:space="0" w:color="000000"/>
              <w:bottom w:val="single" w:sz="1" w:space="0" w:color="000000"/>
              <w:right w:val="single" w:sz="1" w:space="0" w:color="000000"/>
            </w:tcBorders>
          </w:tcPr>
          <w:p w14:paraId="6016E65A" w14:textId="77777777" w:rsidR="00542AC9" w:rsidRDefault="00000000">
            <w:pPr>
              <w:spacing w:line="360" w:lineRule="auto"/>
            </w:pPr>
            <w:r>
              <w:rPr>
                <w:rFonts w:ascii="inter" w:eastAsia="inter" w:hAnsi="inter" w:cs="inter"/>
                <w:color w:val="000000"/>
                <w:sz w:val="17"/>
              </w:rPr>
              <w:t>10000 dollars</w:t>
            </w:r>
          </w:p>
        </w:tc>
        <w:tc>
          <w:tcPr>
            <w:tcW w:w="0" w:type="auto"/>
            <w:tcBorders>
              <w:top w:val="single" w:sz="1" w:space="0" w:color="000000"/>
              <w:bottom w:val="single" w:sz="1" w:space="0" w:color="000000"/>
              <w:right w:val="single" w:sz="1" w:space="0" w:color="000000"/>
            </w:tcBorders>
          </w:tcPr>
          <w:p w14:paraId="698FFBAF" w14:textId="77777777" w:rsidR="00542AC9" w:rsidRDefault="00000000">
            <w:pPr>
              <w:spacing w:line="360" w:lineRule="auto"/>
            </w:pPr>
            <w:r>
              <w:rPr>
                <w:rFonts w:ascii="inter" w:eastAsia="inter" w:hAnsi="inter" w:cs="inter"/>
                <w:color w:val="000000"/>
                <w:sz w:val="17"/>
              </w:rPr>
              <w:t>12156 dollars</w:t>
            </w:r>
          </w:p>
        </w:tc>
        <w:tc>
          <w:tcPr>
            <w:tcW w:w="0" w:type="auto"/>
            <w:tcBorders>
              <w:top w:val="single" w:sz="1" w:space="0" w:color="000000"/>
              <w:bottom w:val="single" w:sz="1" w:space="0" w:color="000000"/>
              <w:right w:val="single" w:sz="1" w:space="0" w:color="000000"/>
            </w:tcBorders>
          </w:tcPr>
          <w:p w14:paraId="53B7657B" w14:textId="77777777" w:rsidR="00542AC9" w:rsidRDefault="00000000">
            <w:pPr>
              <w:spacing w:line="360" w:lineRule="auto"/>
            </w:pPr>
            <w:r>
              <w:rPr>
                <w:rFonts w:ascii="inter" w:eastAsia="inter" w:hAnsi="inter" w:cs="inter"/>
                <w:color w:val="000000"/>
                <w:sz w:val="17"/>
              </w:rPr>
              <w:t>+21.56%</w:t>
            </w:r>
          </w:p>
        </w:tc>
        <w:tc>
          <w:tcPr>
            <w:tcW w:w="0" w:type="auto"/>
            <w:tcBorders>
              <w:top w:val="single" w:sz="1" w:space="0" w:color="000000"/>
              <w:bottom w:val="single" w:sz="1" w:space="0" w:color="000000"/>
              <w:right w:val="single" w:sz="1" w:space="0" w:color="000000"/>
            </w:tcBorders>
          </w:tcPr>
          <w:p w14:paraId="3DBCF1A8" w14:textId="77777777" w:rsidR="00542AC9" w:rsidRDefault="00000000">
            <w:pPr>
              <w:spacing w:line="360" w:lineRule="auto"/>
            </w:pPr>
            <w:r>
              <w:rPr>
                <w:rFonts w:ascii="inter" w:eastAsia="inter" w:hAnsi="inter" w:cs="inter"/>
                <w:color w:val="000000"/>
                <w:sz w:val="17"/>
              </w:rPr>
              <w:t>18</w:t>
            </w:r>
          </w:p>
        </w:tc>
        <w:tc>
          <w:tcPr>
            <w:tcW w:w="0" w:type="auto"/>
            <w:tcBorders>
              <w:top w:val="single" w:sz="1" w:space="0" w:color="000000"/>
              <w:bottom w:val="single" w:sz="1" w:space="0" w:color="000000"/>
              <w:right w:val="single" w:sz="1" w:space="0" w:color="000000"/>
            </w:tcBorders>
          </w:tcPr>
          <w:p w14:paraId="148F88EF" w14:textId="77777777" w:rsidR="00542AC9" w:rsidRDefault="00000000">
            <w:pPr>
              <w:spacing w:line="360" w:lineRule="auto"/>
            </w:pPr>
            <w:r>
              <w:rPr>
                <w:rFonts w:ascii="inter" w:eastAsia="inter" w:hAnsi="inter" w:cs="inter"/>
                <w:color w:val="000000"/>
                <w:sz w:val="17"/>
              </w:rPr>
              <w:t>120 dollars</w:t>
            </w:r>
          </w:p>
        </w:tc>
        <w:tc>
          <w:tcPr>
            <w:tcW w:w="0" w:type="auto"/>
            <w:tcBorders>
              <w:top w:val="single" w:sz="1" w:space="0" w:color="000000"/>
              <w:bottom w:val="single" w:sz="1" w:space="0" w:color="000000"/>
            </w:tcBorders>
          </w:tcPr>
          <w:p w14:paraId="6184F690" w14:textId="77777777" w:rsidR="00542AC9" w:rsidRDefault="00000000">
            <w:pPr>
              <w:spacing w:line="360" w:lineRule="auto"/>
            </w:pPr>
            <w:r>
              <w:rPr>
                <w:rFonts w:ascii="inter" w:eastAsia="inter" w:hAnsi="inter" w:cs="inter"/>
                <w:color w:val="000000"/>
                <w:sz w:val="17"/>
              </w:rPr>
              <w:t>55.6%</w:t>
            </w:r>
          </w:p>
        </w:tc>
      </w:tr>
      <w:tr w:rsidR="00542AC9" w14:paraId="6F02DB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C8995A" w14:textId="77777777" w:rsidR="00542AC9" w:rsidRDefault="00000000">
            <w:pPr>
              <w:spacing w:line="360" w:lineRule="auto"/>
            </w:pPr>
            <w:r>
              <w:rPr>
                <w:rFonts w:ascii="inter" w:eastAsia="inter" w:hAnsi="inter" w:cs="inter"/>
                <w:b/>
                <w:color w:val="000000"/>
                <w:sz w:val="17"/>
              </w:rPr>
              <w:lastRenderedPageBreak/>
              <w:t>Portfolio Avg</w:t>
            </w:r>
          </w:p>
        </w:tc>
        <w:tc>
          <w:tcPr>
            <w:tcW w:w="0" w:type="auto"/>
            <w:tcBorders>
              <w:top w:val="single" w:sz="1" w:space="0" w:color="000000"/>
              <w:bottom w:val="single" w:sz="1" w:space="0" w:color="000000"/>
              <w:right w:val="single" w:sz="1" w:space="0" w:color="000000"/>
            </w:tcBorders>
          </w:tcPr>
          <w:p w14:paraId="39AFECE2" w14:textId="77777777" w:rsidR="00542AC9" w:rsidRDefault="00000000">
            <w:pPr>
              <w:spacing w:line="360" w:lineRule="auto"/>
            </w:pPr>
            <w:r>
              <w:rPr>
                <w:rFonts w:ascii="inter" w:eastAsia="inter" w:hAnsi="inter" w:cs="inter"/>
                <w:b/>
                <w:color w:val="000000"/>
                <w:sz w:val="17"/>
              </w:rPr>
              <w:t>10000 dollars</w:t>
            </w:r>
          </w:p>
        </w:tc>
        <w:tc>
          <w:tcPr>
            <w:tcW w:w="0" w:type="auto"/>
            <w:tcBorders>
              <w:top w:val="single" w:sz="1" w:space="0" w:color="000000"/>
              <w:bottom w:val="single" w:sz="1" w:space="0" w:color="000000"/>
              <w:right w:val="single" w:sz="1" w:space="0" w:color="000000"/>
            </w:tcBorders>
          </w:tcPr>
          <w:p w14:paraId="2D1F761D" w14:textId="77777777" w:rsidR="00542AC9" w:rsidRDefault="00000000">
            <w:pPr>
              <w:spacing w:line="360" w:lineRule="auto"/>
            </w:pPr>
            <w:r>
              <w:rPr>
                <w:rFonts w:ascii="inter" w:eastAsia="inter" w:hAnsi="inter" w:cs="inter"/>
                <w:b/>
                <w:color w:val="000000"/>
                <w:sz w:val="17"/>
              </w:rPr>
              <w:t>11755 dollars</w:t>
            </w:r>
          </w:p>
        </w:tc>
        <w:tc>
          <w:tcPr>
            <w:tcW w:w="0" w:type="auto"/>
            <w:tcBorders>
              <w:top w:val="single" w:sz="1" w:space="0" w:color="000000"/>
              <w:bottom w:val="single" w:sz="1" w:space="0" w:color="000000"/>
              <w:right w:val="single" w:sz="1" w:space="0" w:color="000000"/>
            </w:tcBorders>
          </w:tcPr>
          <w:p w14:paraId="2B031279" w14:textId="77777777" w:rsidR="00542AC9" w:rsidRDefault="00000000">
            <w:pPr>
              <w:spacing w:line="360" w:lineRule="auto"/>
            </w:pPr>
            <w:r>
              <w:rPr>
                <w:rFonts w:ascii="inter" w:eastAsia="inter" w:hAnsi="inter" w:cs="inter"/>
                <w:b/>
                <w:color w:val="000000"/>
                <w:sz w:val="17"/>
              </w:rPr>
              <w:t>+17.55%</w:t>
            </w:r>
          </w:p>
        </w:tc>
        <w:tc>
          <w:tcPr>
            <w:tcW w:w="0" w:type="auto"/>
            <w:tcBorders>
              <w:top w:val="single" w:sz="1" w:space="0" w:color="000000"/>
              <w:bottom w:val="single" w:sz="1" w:space="0" w:color="000000"/>
              <w:right w:val="single" w:sz="1" w:space="0" w:color="000000"/>
            </w:tcBorders>
          </w:tcPr>
          <w:p w14:paraId="2FE880ED" w14:textId="77777777" w:rsidR="00542AC9" w:rsidRDefault="00000000">
            <w:pPr>
              <w:spacing w:line="360" w:lineRule="auto"/>
            </w:pPr>
            <w:r>
              <w:rPr>
                <w:rFonts w:ascii="inter" w:eastAsia="inter" w:hAnsi="inter" w:cs="inter"/>
                <w:b/>
                <w:color w:val="000000"/>
                <w:sz w:val="17"/>
              </w:rPr>
              <w:t>15</w:t>
            </w:r>
          </w:p>
        </w:tc>
        <w:tc>
          <w:tcPr>
            <w:tcW w:w="0" w:type="auto"/>
            <w:tcBorders>
              <w:top w:val="single" w:sz="1" w:space="0" w:color="000000"/>
              <w:bottom w:val="single" w:sz="1" w:space="0" w:color="000000"/>
              <w:right w:val="single" w:sz="1" w:space="0" w:color="000000"/>
            </w:tcBorders>
          </w:tcPr>
          <w:p w14:paraId="05A6DD31" w14:textId="77777777" w:rsidR="00542AC9" w:rsidRDefault="00000000">
            <w:pPr>
              <w:spacing w:line="360" w:lineRule="auto"/>
            </w:pPr>
            <w:r>
              <w:rPr>
                <w:rFonts w:ascii="inter" w:eastAsia="inter" w:hAnsi="inter" w:cs="inter"/>
                <w:b/>
                <w:color w:val="000000"/>
                <w:sz w:val="17"/>
              </w:rPr>
              <w:t>116 dollars</w:t>
            </w:r>
          </w:p>
        </w:tc>
        <w:tc>
          <w:tcPr>
            <w:tcW w:w="0" w:type="auto"/>
            <w:tcBorders>
              <w:top w:val="single" w:sz="1" w:space="0" w:color="000000"/>
              <w:bottom w:val="single" w:sz="1" w:space="0" w:color="000000"/>
            </w:tcBorders>
          </w:tcPr>
          <w:p w14:paraId="6D805326" w14:textId="77777777" w:rsidR="00542AC9" w:rsidRDefault="00000000">
            <w:pPr>
              <w:spacing w:line="360" w:lineRule="auto"/>
            </w:pPr>
            <w:r>
              <w:rPr>
                <w:rFonts w:ascii="inter" w:eastAsia="inter" w:hAnsi="inter" w:cs="inter"/>
                <w:b/>
                <w:color w:val="000000"/>
                <w:sz w:val="17"/>
              </w:rPr>
              <w:t>53.0%</w:t>
            </w:r>
          </w:p>
        </w:tc>
      </w:tr>
    </w:tbl>
    <w:p w14:paraId="5BA7EF55" w14:textId="77777777" w:rsidR="00542AC9" w:rsidRDefault="00542AC9"/>
    <w:p w14:paraId="549585E4" w14:textId="77777777" w:rsidR="00542AC9" w:rsidRDefault="00000000">
      <w:pPr>
        <w:spacing w:before="315" w:after="105" w:line="360" w:lineRule="auto"/>
        <w:ind w:left="-30"/>
      </w:pPr>
      <w:bookmarkStart w:id="19" w:name="risk_adjusted_performance_metrics"/>
      <w:r>
        <w:rPr>
          <w:rFonts w:ascii="inter" w:eastAsia="inter" w:hAnsi="inter" w:cs="inter"/>
          <w:b/>
          <w:color w:val="000000"/>
          <w:sz w:val="24"/>
        </w:rPr>
        <w:t>Risk-Adjusted Performance Metrics</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1"/>
        <w:gridCol w:w="847"/>
        <w:gridCol w:w="2691"/>
        <w:gridCol w:w="1822"/>
      </w:tblGrid>
      <w:tr w:rsidR="00542AC9" w14:paraId="4E9439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3E58E5" w14:textId="77777777" w:rsidR="00542AC9"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7DE4ED3A" w14:textId="77777777" w:rsidR="00542AC9" w:rsidRDefault="00000000">
            <w:pPr>
              <w:spacing w:line="360" w:lineRule="auto"/>
            </w:pPr>
            <w:r>
              <w:rPr>
                <w:rFonts w:ascii="inter" w:eastAsia="inter" w:hAnsi="inter" w:cs="inter"/>
                <w:color w:val="000000"/>
                <w:sz w:val="17"/>
              </w:rPr>
              <w:t>Value</w:t>
            </w:r>
          </w:p>
        </w:tc>
        <w:tc>
          <w:tcPr>
            <w:tcW w:w="0" w:type="auto"/>
            <w:tcBorders>
              <w:top w:val="single" w:sz="1" w:space="0" w:color="000000"/>
              <w:bottom w:val="single" w:sz="1" w:space="0" w:color="000000"/>
              <w:right w:val="single" w:sz="1" w:space="0" w:color="000000"/>
            </w:tcBorders>
          </w:tcPr>
          <w:p w14:paraId="526DD86F" w14:textId="77777777" w:rsidR="00542AC9" w:rsidRDefault="00000000">
            <w:pPr>
              <w:spacing w:line="360" w:lineRule="auto"/>
            </w:pPr>
            <w:r>
              <w:rPr>
                <w:rFonts w:ascii="inter" w:eastAsia="inter" w:hAnsi="inter" w:cs="inter"/>
                <w:color w:val="000000"/>
                <w:sz w:val="17"/>
              </w:rPr>
              <w:t>Interpretation</w:t>
            </w:r>
          </w:p>
        </w:tc>
        <w:tc>
          <w:tcPr>
            <w:tcW w:w="0" w:type="auto"/>
            <w:tcBorders>
              <w:top w:val="single" w:sz="1" w:space="0" w:color="000000"/>
              <w:bottom w:val="single" w:sz="1" w:space="0" w:color="000000"/>
            </w:tcBorders>
          </w:tcPr>
          <w:p w14:paraId="5B14F8A8" w14:textId="77777777" w:rsidR="00542AC9" w:rsidRDefault="00000000">
            <w:pPr>
              <w:spacing w:line="360" w:lineRule="auto"/>
            </w:pPr>
            <w:r>
              <w:rPr>
                <w:rFonts w:ascii="inter" w:eastAsia="inter" w:hAnsi="inter" w:cs="inter"/>
                <w:color w:val="000000"/>
                <w:sz w:val="17"/>
              </w:rPr>
              <w:t>Industry Benchmark</w:t>
            </w:r>
          </w:p>
        </w:tc>
      </w:tr>
      <w:tr w:rsidR="00542AC9" w14:paraId="41F2E9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62154B" w14:textId="77777777" w:rsidR="00542AC9" w:rsidRDefault="00000000">
            <w:pPr>
              <w:spacing w:line="360" w:lineRule="auto"/>
            </w:pPr>
            <w:r>
              <w:rPr>
                <w:rFonts w:ascii="inter" w:eastAsia="inter" w:hAnsi="inter" w:cs="inter"/>
                <w:color w:val="000000"/>
                <w:sz w:val="17"/>
              </w:rPr>
              <w:t>Sharpe Ratio</w:t>
            </w:r>
          </w:p>
        </w:tc>
        <w:tc>
          <w:tcPr>
            <w:tcW w:w="0" w:type="auto"/>
            <w:tcBorders>
              <w:top w:val="single" w:sz="1" w:space="0" w:color="000000"/>
              <w:bottom w:val="single" w:sz="1" w:space="0" w:color="000000"/>
              <w:right w:val="single" w:sz="1" w:space="0" w:color="000000"/>
            </w:tcBorders>
          </w:tcPr>
          <w:p w14:paraId="78D79C95" w14:textId="77777777" w:rsidR="00542AC9" w:rsidRDefault="00000000">
            <w:pPr>
              <w:spacing w:line="360" w:lineRule="auto"/>
            </w:pPr>
            <w:r>
              <w:rPr>
                <w:rFonts w:ascii="inter" w:eastAsia="inter" w:hAnsi="inter" w:cs="inter"/>
                <w:color w:val="000000"/>
                <w:sz w:val="17"/>
              </w:rPr>
              <w:t>1.45</w:t>
            </w:r>
          </w:p>
        </w:tc>
        <w:tc>
          <w:tcPr>
            <w:tcW w:w="0" w:type="auto"/>
            <w:tcBorders>
              <w:top w:val="single" w:sz="1" w:space="0" w:color="000000"/>
              <w:bottom w:val="single" w:sz="1" w:space="0" w:color="000000"/>
              <w:right w:val="single" w:sz="1" w:space="0" w:color="000000"/>
            </w:tcBorders>
          </w:tcPr>
          <w:p w14:paraId="029F0521" w14:textId="77777777" w:rsidR="00542AC9" w:rsidRDefault="00000000">
            <w:pPr>
              <w:spacing w:line="360" w:lineRule="auto"/>
            </w:pPr>
            <w:r>
              <w:rPr>
                <w:rFonts w:ascii="inter" w:eastAsia="inter" w:hAnsi="inter" w:cs="inter"/>
                <w:color w:val="000000"/>
                <w:sz w:val="17"/>
              </w:rPr>
              <w:t>Excellent risk-adjusted returns</w:t>
            </w:r>
          </w:p>
        </w:tc>
        <w:tc>
          <w:tcPr>
            <w:tcW w:w="0" w:type="auto"/>
            <w:tcBorders>
              <w:top w:val="single" w:sz="1" w:space="0" w:color="000000"/>
              <w:bottom w:val="single" w:sz="1" w:space="0" w:color="000000"/>
            </w:tcBorders>
          </w:tcPr>
          <w:p w14:paraId="2994865A" w14:textId="77777777" w:rsidR="00542AC9" w:rsidRDefault="00000000">
            <w:pPr>
              <w:spacing w:line="360" w:lineRule="auto"/>
            </w:pPr>
            <w:r>
              <w:rPr>
                <w:rFonts w:ascii="inter" w:eastAsia="inter" w:hAnsi="inter" w:cs="inter"/>
                <w:color w:val="000000"/>
                <w:sz w:val="17"/>
              </w:rPr>
              <w:t>0.4-0.6 for S&amp;P 500</w:t>
            </w:r>
          </w:p>
        </w:tc>
      </w:tr>
      <w:tr w:rsidR="00542AC9" w14:paraId="1B77B0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F43322" w14:textId="77777777" w:rsidR="00542AC9" w:rsidRDefault="00000000">
            <w:pPr>
              <w:spacing w:line="360" w:lineRule="auto"/>
            </w:pPr>
            <w:r>
              <w:rPr>
                <w:rFonts w:ascii="inter" w:eastAsia="inter" w:hAnsi="inter" w:cs="inter"/>
                <w:color w:val="000000"/>
                <w:sz w:val="17"/>
              </w:rPr>
              <w:t>Sortino Ratio</w:t>
            </w:r>
          </w:p>
        </w:tc>
        <w:tc>
          <w:tcPr>
            <w:tcW w:w="0" w:type="auto"/>
            <w:tcBorders>
              <w:top w:val="single" w:sz="1" w:space="0" w:color="000000"/>
              <w:bottom w:val="single" w:sz="1" w:space="0" w:color="000000"/>
              <w:right w:val="single" w:sz="1" w:space="0" w:color="000000"/>
            </w:tcBorders>
          </w:tcPr>
          <w:p w14:paraId="195A6736" w14:textId="77777777" w:rsidR="00542AC9" w:rsidRDefault="00000000">
            <w:pPr>
              <w:spacing w:line="360" w:lineRule="auto"/>
            </w:pPr>
            <w:r>
              <w:rPr>
                <w:rFonts w:ascii="inter" w:eastAsia="inter" w:hAnsi="inter" w:cs="inter"/>
                <w:color w:val="000000"/>
                <w:sz w:val="17"/>
              </w:rPr>
              <w:t>2.10</w:t>
            </w:r>
          </w:p>
        </w:tc>
        <w:tc>
          <w:tcPr>
            <w:tcW w:w="0" w:type="auto"/>
            <w:tcBorders>
              <w:top w:val="single" w:sz="1" w:space="0" w:color="000000"/>
              <w:bottom w:val="single" w:sz="1" w:space="0" w:color="000000"/>
              <w:right w:val="single" w:sz="1" w:space="0" w:color="000000"/>
            </w:tcBorders>
          </w:tcPr>
          <w:p w14:paraId="3C363D83" w14:textId="77777777" w:rsidR="00542AC9" w:rsidRDefault="00000000">
            <w:pPr>
              <w:spacing w:line="360" w:lineRule="auto"/>
            </w:pPr>
            <w:r>
              <w:rPr>
                <w:rFonts w:ascii="inter" w:eastAsia="inter" w:hAnsi="inter" w:cs="inter"/>
                <w:color w:val="000000"/>
                <w:sz w:val="17"/>
              </w:rPr>
              <w:t>Strong downside protection</w:t>
            </w:r>
          </w:p>
        </w:tc>
        <w:tc>
          <w:tcPr>
            <w:tcW w:w="0" w:type="auto"/>
            <w:tcBorders>
              <w:top w:val="single" w:sz="1" w:space="0" w:color="000000"/>
              <w:bottom w:val="single" w:sz="1" w:space="0" w:color="000000"/>
            </w:tcBorders>
          </w:tcPr>
          <w:p w14:paraId="07E29B97" w14:textId="77777777" w:rsidR="00542AC9" w:rsidRDefault="00000000">
            <w:pPr>
              <w:spacing w:line="360" w:lineRule="auto"/>
            </w:pPr>
            <w:r>
              <w:rPr>
                <w:rFonts w:ascii="inter" w:eastAsia="inter" w:hAnsi="inter" w:cs="inter"/>
                <w:color w:val="000000"/>
                <w:sz w:val="17"/>
              </w:rPr>
              <w:t>0.5-0.8 typical</w:t>
            </w:r>
          </w:p>
        </w:tc>
      </w:tr>
      <w:tr w:rsidR="00542AC9" w14:paraId="7023E4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CA0E24" w14:textId="77777777" w:rsidR="00542AC9" w:rsidRDefault="00000000">
            <w:pPr>
              <w:spacing w:line="360" w:lineRule="auto"/>
            </w:pPr>
            <w:r>
              <w:rPr>
                <w:rFonts w:ascii="inter" w:eastAsia="inter" w:hAnsi="inter" w:cs="inter"/>
                <w:color w:val="000000"/>
                <w:sz w:val="17"/>
              </w:rPr>
              <w:t>Profit Factor</w:t>
            </w:r>
          </w:p>
        </w:tc>
        <w:tc>
          <w:tcPr>
            <w:tcW w:w="0" w:type="auto"/>
            <w:tcBorders>
              <w:top w:val="single" w:sz="1" w:space="0" w:color="000000"/>
              <w:bottom w:val="single" w:sz="1" w:space="0" w:color="000000"/>
              <w:right w:val="single" w:sz="1" w:space="0" w:color="000000"/>
            </w:tcBorders>
          </w:tcPr>
          <w:p w14:paraId="378D69D3" w14:textId="77777777" w:rsidR="00542AC9" w:rsidRDefault="00000000">
            <w:pPr>
              <w:spacing w:line="360" w:lineRule="auto"/>
            </w:pPr>
            <w:r>
              <w:rPr>
                <w:rFonts w:ascii="inter" w:eastAsia="inter" w:hAnsi="inter" w:cs="inter"/>
                <w:color w:val="000000"/>
                <w:sz w:val="17"/>
              </w:rPr>
              <w:t>1.87</w:t>
            </w:r>
          </w:p>
        </w:tc>
        <w:tc>
          <w:tcPr>
            <w:tcW w:w="0" w:type="auto"/>
            <w:tcBorders>
              <w:top w:val="single" w:sz="1" w:space="0" w:color="000000"/>
              <w:bottom w:val="single" w:sz="1" w:space="0" w:color="000000"/>
              <w:right w:val="single" w:sz="1" w:space="0" w:color="000000"/>
            </w:tcBorders>
          </w:tcPr>
          <w:p w14:paraId="472188F6" w14:textId="77777777" w:rsidR="00542AC9" w:rsidRDefault="00000000">
            <w:pPr>
              <w:spacing w:line="360" w:lineRule="auto"/>
            </w:pPr>
            <w:r>
              <w:rPr>
                <w:rFonts w:ascii="inter" w:eastAsia="inter" w:hAnsi="inter" w:cs="inter"/>
                <w:color w:val="000000"/>
                <w:sz w:val="17"/>
              </w:rPr>
              <w:t>Total wins exceed losses by 87%</w:t>
            </w:r>
          </w:p>
        </w:tc>
        <w:tc>
          <w:tcPr>
            <w:tcW w:w="0" w:type="auto"/>
            <w:tcBorders>
              <w:top w:val="single" w:sz="1" w:space="0" w:color="000000"/>
              <w:bottom w:val="single" w:sz="1" w:space="0" w:color="000000"/>
            </w:tcBorders>
          </w:tcPr>
          <w:p w14:paraId="6C901FE1" w14:textId="77777777" w:rsidR="00542AC9" w:rsidRDefault="00000000">
            <w:pPr>
              <w:spacing w:line="360" w:lineRule="auto"/>
            </w:pPr>
            <w:r>
              <w:rPr>
                <w:rFonts w:ascii="inter" w:eastAsia="inter" w:hAnsi="inter" w:cs="inter"/>
                <w:color w:val="000000"/>
                <w:sz w:val="17"/>
              </w:rPr>
              <w:t>&gt;1.5 sustainable</w:t>
            </w:r>
          </w:p>
        </w:tc>
      </w:tr>
      <w:tr w:rsidR="00542AC9" w14:paraId="2F720D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0BE794" w14:textId="77777777" w:rsidR="00542AC9" w:rsidRDefault="00000000">
            <w:pPr>
              <w:spacing w:line="360" w:lineRule="auto"/>
            </w:pPr>
            <w:r>
              <w:rPr>
                <w:rFonts w:ascii="inter" w:eastAsia="inter" w:hAnsi="inter" w:cs="inter"/>
                <w:color w:val="000000"/>
                <w:sz w:val="17"/>
              </w:rPr>
              <w:t>Maximum Drawdown</w:t>
            </w:r>
          </w:p>
        </w:tc>
        <w:tc>
          <w:tcPr>
            <w:tcW w:w="0" w:type="auto"/>
            <w:tcBorders>
              <w:top w:val="single" w:sz="1" w:space="0" w:color="000000"/>
              <w:bottom w:val="single" w:sz="1" w:space="0" w:color="000000"/>
              <w:right w:val="single" w:sz="1" w:space="0" w:color="000000"/>
            </w:tcBorders>
          </w:tcPr>
          <w:p w14:paraId="5FBFF167" w14:textId="77777777" w:rsidR="00542AC9" w:rsidRDefault="00000000">
            <w:pPr>
              <w:spacing w:line="360" w:lineRule="auto"/>
            </w:pPr>
            <w:r>
              <w:rPr>
                <w:rFonts w:ascii="inter" w:eastAsia="inter" w:hAnsi="inter" w:cs="inter"/>
                <w:color w:val="000000"/>
                <w:sz w:val="17"/>
              </w:rPr>
              <w:t>-23.4%</w:t>
            </w:r>
          </w:p>
        </w:tc>
        <w:tc>
          <w:tcPr>
            <w:tcW w:w="0" w:type="auto"/>
            <w:tcBorders>
              <w:top w:val="single" w:sz="1" w:space="0" w:color="000000"/>
              <w:bottom w:val="single" w:sz="1" w:space="0" w:color="000000"/>
              <w:right w:val="single" w:sz="1" w:space="0" w:color="000000"/>
            </w:tcBorders>
          </w:tcPr>
          <w:p w14:paraId="619CF80C" w14:textId="77777777" w:rsidR="00542AC9" w:rsidRDefault="00000000">
            <w:pPr>
              <w:spacing w:line="360" w:lineRule="auto"/>
            </w:pPr>
            <w:r>
              <w:rPr>
                <w:rFonts w:ascii="inter" w:eastAsia="inter" w:hAnsi="inter" w:cs="inter"/>
                <w:color w:val="000000"/>
                <w:sz w:val="17"/>
              </w:rPr>
              <w:t>Manageable temporary decline</w:t>
            </w:r>
          </w:p>
        </w:tc>
        <w:tc>
          <w:tcPr>
            <w:tcW w:w="0" w:type="auto"/>
            <w:tcBorders>
              <w:top w:val="single" w:sz="1" w:space="0" w:color="000000"/>
              <w:bottom w:val="single" w:sz="1" w:space="0" w:color="000000"/>
            </w:tcBorders>
          </w:tcPr>
          <w:p w14:paraId="5DE4D952" w14:textId="77777777" w:rsidR="00542AC9" w:rsidRDefault="00000000">
            <w:pPr>
              <w:spacing w:line="360" w:lineRule="auto"/>
            </w:pPr>
            <w:r>
              <w:rPr>
                <w:rFonts w:ascii="inter" w:eastAsia="inter" w:hAnsi="inter" w:cs="inter"/>
                <w:color w:val="000000"/>
                <w:sz w:val="17"/>
              </w:rPr>
              <w:t>&lt;25% acceptable</w:t>
            </w:r>
          </w:p>
        </w:tc>
      </w:tr>
      <w:tr w:rsidR="00542AC9" w14:paraId="3189C3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784656" w14:textId="77777777" w:rsidR="00542AC9" w:rsidRDefault="00000000">
            <w:pPr>
              <w:spacing w:line="360" w:lineRule="auto"/>
            </w:pPr>
            <w:r>
              <w:rPr>
                <w:rFonts w:ascii="inter" w:eastAsia="inter" w:hAnsi="inter" w:cs="inter"/>
                <w:color w:val="000000"/>
                <w:sz w:val="17"/>
              </w:rPr>
              <w:t>Calmar Ratio</w:t>
            </w:r>
          </w:p>
        </w:tc>
        <w:tc>
          <w:tcPr>
            <w:tcW w:w="0" w:type="auto"/>
            <w:tcBorders>
              <w:top w:val="single" w:sz="1" w:space="0" w:color="000000"/>
              <w:bottom w:val="single" w:sz="1" w:space="0" w:color="000000"/>
              <w:right w:val="single" w:sz="1" w:space="0" w:color="000000"/>
            </w:tcBorders>
          </w:tcPr>
          <w:p w14:paraId="322F3400" w14:textId="77777777" w:rsidR="00542AC9" w:rsidRDefault="00000000">
            <w:pPr>
              <w:spacing w:line="360" w:lineRule="auto"/>
            </w:pPr>
            <w:r>
              <w:rPr>
                <w:rFonts w:ascii="inter" w:eastAsia="inter" w:hAnsi="inter" w:cs="inter"/>
                <w:color w:val="000000"/>
                <w:sz w:val="17"/>
              </w:rPr>
              <w:t>0.75</w:t>
            </w:r>
          </w:p>
        </w:tc>
        <w:tc>
          <w:tcPr>
            <w:tcW w:w="0" w:type="auto"/>
            <w:tcBorders>
              <w:top w:val="single" w:sz="1" w:space="0" w:color="000000"/>
              <w:bottom w:val="single" w:sz="1" w:space="0" w:color="000000"/>
              <w:right w:val="single" w:sz="1" w:space="0" w:color="000000"/>
            </w:tcBorders>
          </w:tcPr>
          <w:p w14:paraId="57EAA6E9" w14:textId="77777777" w:rsidR="00542AC9" w:rsidRDefault="00000000">
            <w:pPr>
              <w:spacing w:line="360" w:lineRule="auto"/>
            </w:pPr>
            <w:r>
              <w:rPr>
                <w:rFonts w:ascii="inter" w:eastAsia="inter" w:hAnsi="inter" w:cs="inter"/>
                <w:color w:val="000000"/>
                <w:sz w:val="17"/>
              </w:rPr>
              <w:t>Efficient capital utilization</w:t>
            </w:r>
          </w:p>
        </w:tc>
        <w:tc>
          <w:tcPr>
            <w:tcW w:w="0" w:type="auto"/>
            <w:tcBorders>
              <w:top w:val="single" w:sz="1" w:space="0" w:color="000000"/>
              <w:bottom w:val="single" w:sz="1" w:space="0" w:color="000000"/>
            </w:tcBorders>
          </w:tcPr>
          <w:p w14:paraId="60121A59" w14:textId="77777777" w:rsidR="00542AC9" w:rsidRDefault="00000000">
            <w:pPr>
              <w:spacing w:line="360" w:lineRule="auto"/>
            </w:pPr>
            <w:r>
              <w:rPr>
                <w:rFonts w:ascii="inter" w:eastAsia="inter" w:hAnsi="inter" w:cs="inter"/>
                <w:color w:val="000000"/>
                <w:sz w:val="17"/>
              </w:rPr>
              <w:t>&gt;0.5 strong</w:t>
            </w:r>
          </w:p>
        </w:tc>
      </w:tr>
      <w:tr w:rsidR="00542AC9" w14:paraId="228A66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100AC2" w14:textId="77777777" w:rsidR="00542AC9" w:rsidRDefault="00000000">
            <w:pPr>
              <w:spacing w:line="360" w:lineRule="auto"/>
            </w:pPr>
            <w:r>
              <w:rPr>
                <w:rFonts w:ascii="inter" w:eastAsia="inter" w:hAnsi="inter" w:cs="inter"/>
                <w:color w:val="000000"/>
                <w:sz w:val="17"/>
              </w:rPr>
              <w:t>Information Ratio</w:t>
            </w:r>
          </w:p>
        </w:tc>
        <w:tc>
          <w:tcPr>
            <w:tcW w:w="0" w:type="auto"/>
            <w:tcBorders>
              <w:top w:val="single" w:sz="1" w:space="0" w:color="000000"/>
              <w:bottom w:val="single" w:sz="1" w:space="0" w:color="000000"/>
              <w:right w:val="single" w:sz="1" w:space="0" w:color="000000"/>
            </w:tcBorders>
          </w:tcPr>
          <w:p w14:paraId="3B795D50" w14:textId="77777777" w:rsidR="00542AC9" w:rsidRDefault="00000000">
            <w:pPr>
              <w:spacing w:line="360" w:lineRule="auto"/>
            </w:pPr>
            <w:r>
              <w:rPr>
                <w:rFonts w:ascii="inter" w:eastAsia="inter" w:hAnsi="inter" w:cs="inter"/>
                <w:color w:val="000000"/>
                <w:sz w:val="17"/>
              </w:rPr>
              <w:t>1.87</w:t>
            </w:r>
          </w:p>
        </w:tc>
        <w:tc>
          <w:tcPr>
            <w:tcW w:w="0" w:type="auto"/>
            <w:tcBorders>
              <w:top w:val="single" w:sz="1" w:space="0" w:color="000000"/>
              <w:bottom w:val="single" w:sz="1" w:space="0" w:color="000000"/>
              <w:right w:val="single" w:sz="1" w:space="0" w:color="000000"/>
            </w:tcBorders>
          </w:tcPr>
          <w:p w14:paraId="39FD9FAD" w14:textId="77777777" w:rsidR="00542AC9" w:rsidRDefault="00000000">
            <w:pPr>
              <w:spacing w:line="360" w:lineRule="auto"/>
            </w:pPr>
            <w:r>
              <w:rPr>
                <w:rFonts w:ascii="inter" w:eastAsia="inter" w:hAnsi="inter" w:cs="inter"/>
                <w:color w:val="000000"/>
                <w:sz w:val="17"/>
              </w:rPr>
              <w:t>Genuine alpha generation</w:t>
            </w:r>
          </w:p>
        </w:tc>
        <w:tc>
          <w:tcPr>
            <w:tcW w:w="0" w:type="auto"/>
            <w:tcBorders>
              <w:top w:val="single" w:sz="1" w:space="0" w:color="000000"/>
              <w:bottom w:val="single" w:sz="1" w:space="0" w:color="000000"/>
            </w:tcBorders>
          </w:tcPr>
          <w:p w14:paraId="51E392FA" w14:textId="77777777" w:rsidR="00542AC9" w:rsidRDefault="00000000">
            <w:pPr>
              <w:spacing w:line="360" w:lineRule="auto"/>
            </w:pPr>
            <w:r>
              <w:rPr>
                <w:rFonts w:ascii="inter" w:eastAsia="inter" w:hAnsi="inter" w:cs="inter"/>
                <w:color w:val="000000"/>
                <w:sz w:val="17"/>
              </w:rPr>
              <w:t>&gt;1.0 skilled</w:t>
            </w:r>
          </w:p>
        </w:tc>
      </w:tr>
      <w:tr w:rsidR="00542AC9" w14:paraId="71678D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8DE281" w14:textId="77777777" w:rsidR="00542AC9" w:rsidRDefault="00000000">
            <w:pPr>
              <w:spacing w:line="360" w:lineRule="auto"/>
            </w:pPr>
            <w:r>
              <w:rPr>
                <w:rFonts w:ascii="inter" w:eastAsia="inter" w:hAnsi="inter" w:cs="inter"/>
                <w:color w:val="000000"/>
                <w:sz w:val="17"/>
              </w:rPr>
              <w:t>Model Stability</w:t>
            </w:r>
          </w:p>
        </w:tc>
        <w:tc>
          <w:tcPr>
            <w:tcW w:w="0" w:type="auto"/>
            <w:tcBorders>
              <w:top w:val="single" w:sz="1" w:space="0" w:color="000000"/>
              <w:bottom w:val="single" w:sz="1" w:space="0" w:color="000000"/>
              <w:right w:val="single" w:sz="1" w:space="0" w:color="000000"/>
            </w:tcBorders>
          </w:tcPr>
          <w:p w14:paraId="0837452F" w14:textId="77777777" w:rsidR="00542AC9" w:rsidRDefault="00000000">
            <w:pPr>
              <w:spacing w:line="360" w:lineRule="auto"/>
            </w:pPr>
            <w:r>
              <w:rPr>
                <w:rFonts w:ascii="inter" w:eastAsia="inter" w:hAnsi="inter" w:cs="inter"/>
                <w:color w:val="000000"/>
                <w:sz w:val="17"/>
              </w:rPr>
              <w:t>94%</w:t>
            </w:r>
          </w:p>
        </w:tc>
        <w:tc>
          <w:tcPr>
            <w:tcW w:w="0" w:type="auto"/>
            <w:tcBorders>
              <w:top w:val="single" w:sz="1" w:space="0" w:color="000000"/>
              <w:bottom w:val="single" w:sz="1" w:space="0" w:color="000000"/>
              <w:right w:val="single" w:sz="1" w:space="0" w:color="000000"/>
            </w:tcBorders>
          </w:tcPr>
          <w:p w14:paraId="4B65D924" w14:textId="77777777" w:rsidR="00542AC9" w:rsidRDefault="00000000">
            <w:pPr>
              <w:spacing w:line="360" w:lineRule="auto"/>
            </w:pPr>
            <w:r>
              <w:rPr>
                <w:rFonts w:ascii="inter" w:eastAsia="inter" w:hAnsi="inter" w:cs="inter"/>
                <w:color w:val="000000"/>
                <w:sz w:val="17"/>
              </w:rPr>
              <w:t>Consistent across time periods</w:t>
            </w:r>
          </w:p>
        </w:tc>
        <w:tc>
          <w:tcPr>
            <w:tcW w:w="0" w:type="auto"/>
            <w:tcBorders>
              <w:top w:val="single" w:sz="1" w:space="0" w:color="000000"/>
              <w:bottom w:val="single" w:sz="1" w:space="0" w:color="000000"/>
            </w:tcBorders>
          </w:tcPr>
          <w:p w14:paraId="1D481558" w14:textId="77777777" w:rsidR="00542AC9" w:rsidRDefault="00000000">
            <w:pPr>
              <w:spacing w:line="360" w:lineRule="auto"/>
            </w:pPr>
            <w:r>
              <w:rPr>
                <w:rFonts w:ascii="inter" w:eastAsia="inter" w:hAnsi="inter" w:cs="inter"/>
                <w:color w:val="000000"/>
                <w:sz w:val="17"/>
              </w:rPr>
              <w:t>&gt;85% reliable</w:t>
            </w:r>
          </w:p>
        </w:tc>
      </w:tr>
    </w:tbl>
    <w:p w14:paraId="2CAF8B4F" w14:textId="77777777" w:rsidR="00542AC9" w:rsidRDefault="00542AC9"/>
    <w:p w14:paraId="65802B0A" w14:textId="77777777" w:rsidR="00542AC9" w:rsidRDefault="00000000">
      <w:pPr>
        <w:spacing w:before="315" w:after="105" w:line="360" w:lineRule="auto"/>
        <w:ind w:left="-30"/>
      </w:pPr>
      <w:bookmarkStart w:id="20" w:name="signal_quality_metrics"/>
      <w:r>
        <w:rPr>
          <w:rFonts w:ascii="inter" w:eastAsia="inter" w:hAnsi="inter" w:cs="inter"/>
          <w:b/>
          <w:color w:val="000000"/>
          <w:sz w:val="24"/>
        </w:rPr>
        <w:t>Signal Quality Metrics</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67"/>
        <w:gridCol w:w="1184"/>
        <w:gridCol w:w="1237"/>
        <w:gridCol w:w="1304"/>
        <w:gridCol w:w="700"/>
        <w:gridCol w:w="1000"/>
        <w:gridCol w:w="833"/>
      </w:tblGrid>
      <w:tr w:rsidR="00542AC9" w14:paraId="6FBACD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001A92" w14:textId="77777777" w:rsidR="00542AC9" w:rsidRDefault="00000000">
            <w:pPr>
              <w:spacing w:line="360" w:lineRule="auto"/>
            </w:pPr>
            <w:r>
              <w:rPr>
                <w:rFonts w:ascii="inter" w:eastAsia="inter" w:hAnsi="inter" w:cs="inter"/>
                <w:color w:val="000000"/>
                <w:sz w:val="17"/>
              </w:rPr>
              <w:t>Stock</w:t>
            </w:r>
          </w:p>
        </w:tc>
        <w:tc>
          <w:tcPr>
            <w:tcW w:w="0" w:type="auto"/>
            <w:tcBorders>
              <w:top w:val="single" w:sz="1" w:space="0" w:color="000000"/>
              <w:bottom w:val="single" w:sz="1" w:space="0" w:color="000000"/>
              <w:right w:val="single" w:sz="1" w:space="0" w:color="000000"/>
            </w:tcBorders>
          </w:tcPr>
          <w:p w14:paraId="7C07F0C8" w14:textId="77777777" w:rsidR="00542AC9" w:rsidRDefault="00000000">
            <w:pPr>
              <w:spacing w:line="360" w:lineRule="auto"/>
            </w:pPr>
            <w:r>
              <w:rPr>
                <w:rFonts w:ascii="inter" w:eastAsia="inter" w:hAnsi="inter" w:cs="inter"/>
                <w:color w:val="000000"/>
                <w:sz w:val="17"/>
              </w:rPr>
              <w:t>BUY Signals</w:t>
            </w:r>
          </w:p>
        </w:tc>
        <w:tc>
          <w:tcPr>
            <w:tcW w:w="0" w:type="auto"/>
            <w:tcBorders>
              <w:top w:val="single" w:sz="1" w:space="0" w:color="000000"/>
              <w:bottom w:val="single" w:sz="1" w:space="0" w:color="000000"/>
              <w:right w:val="single" w:sz="1" w:space="0" w:color="000000"/>
            </w:tcBorders>
          </w:tcPr>
          <w:p w14:paraId="57AD2D21" w14:textId="77777777" w:rsidR="00542AC9" w:rsidRDefault="00000000">
            <w:pPr>
              <w:spacing w:line="360" w:lineRule="auto"/>
            </w:pPr>
            <w:r>
              <w:rPr>
                <w:rFonts w:ascii="inter" w:eastAsia="inter" w:hAnsi="inter" w:cs="inter"/>
                <w:color w:val="000000"/>
                <w:sz w:val="17"/>
              </w:rPr>
              <w:t>SELL Signals</w:t>
            </w:r>
          </w:p>
        </w:tc>
        <w:tc>
          <w:tcPr>
            <w:tcW w:w="0" w:type="auto"/>
            <w:tcBorders>
              <w:top w:val="single" w:sz="1" w:space="0" w:color="000000"/>
              <w:bottom w:val="single" w:sz="1" w:space="0" w:color="000000"/>
              <w:right w:val="single" w:sz="1" w:space="0" w:color="000000"/>
            </w:tcBorders>
          </w:tcPr>
          <w:p w14:paraId="29A935C3" w14:textId="77777777" w:rsidR="00542AC9" w:rsidRDefault="00000000">
            <w:pPr>
              <w:spacing w:line="360" w:lineRule="auto"/>
            </w:pPr>
            <w:r>
              <w:rPr>
                <w:rFonts w:ascii="inter" w:eastAsia="inter" w:hAnsi="inter" w:cs="inter"/>
                <w:color w:val="000000"/>
                <w:sz w:val="17"/>
              </w:rPr>
              <w:t>HOLD Signals</w:t>
            </w:r>
          </w:p>
        </w:tc>
        <w:tc>
          <w:tcPr>
            <w:tcW w:w="0" w:type="auto"/>
            <w:tcBorders>
              <w:top w:val="single" w:sz="1" w:space="0" w:color="000000"/>
              <w:bottom w:val="single" w:sz="1" w:space="0" w:color="000000"/>
              <w:right w:val="single" w:sz="1" w:space="0" w:color="000000"/>
            </w:tcBorders>
          </w:tcPr>
          <w:p w14:paraId="5B804D75" w14:textId="77777777" w:rsidR="00542AC9" w:rsidRDefault="00000000">
            <w:pPr>
              <w:spacing w:line="360" w:lineRule="auto"/>
            </w:pPr>
            <w:r>
              <w:rPr>
                <w:rFonts w:ascii="inter" w:eastAsia="inter" w:hAnsi="inter" w:cs="inter"/>
                <w:color w:val="000000"/>
                <w:sz w:val="17"/>
              </w:rPr>
              <w:t>Total</w:t>
            </w:r>
          </w:p>
        </w:tc>
        <w:tc>
          <w:tcPr>
            <w:tcW w:w="0" w:type="auto"/>
            <w:tcBorders>
              <w:top w:val="single" w:sz="1" w:space="0" w:color="000000"/>
              <w:bottom w:val="single" w:sz="1" w:space="0" w:color="000000"/>
              <w:right w:val="single" w:sz="1" w:space="0" w:color="000000"/>
            </w:tcBorders>
          </w:tcPr>
          <w:p w14:paraId="6428769D" w14:textId="77777777" w:rsidR="00542AC9" w:rsidRDefault="00000000">
            <w:pPr>
              <w:spacing w:line="360" w:lineRule="auto"/>
            </w:pPr>
            <w:r>
              <w:rPr>
                <w:rFonts w:ascii="inter" w:eastAsia="inter" w:hAnsi="inter" w:cs="inter"/>
                <w:color w:val="000000"/>
                <w:sz w:val="17"/>
              </w:rPr>
              <w:t>Precision</w:t>
            </w:r>
          </w:p>
        </w:tc>
        <w:tc>
          <w:tcPr>
            <w:tcW w:w="0" w:type="auto"/>
            <w:tcBorders>
              <w:top w:val="single" w:sz="1" w:space="0" w:color="000000"/>
              <w:bottom w:val="single" w:sz="1" w:space="0" w:color="000000"/>
            </w:tcBorders>
          </w:tcPr>
          <w:p w14:paraId="7F5B6190" w14:textId="77777777" w:rsidR="00542AC9" w:rsidRDefault="00000000">
            <w:pPr>
              <w:spacing w:line="360" w:lineRule="auto"/>
            </w:pPr>
            <w:r>
              <w:rPr>
                <w:rFonts w:ascii="inter" w:eastAsia="inter" w:hAnsi="inter" w:cs="inter"/>
                <w:color w:val="000000"/>
                <w:sz w:val="17"/>
              </w:rPr>
              <w:t>Recall</w:t>
            </w:r>
          </w:p>
        </w:tc>
      </w:tr>
      <w:tr w:rsidR="00542AC9" w14:paraId="2FB288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5DCE33" w14:textId="77777777" w:rsidR="00542AC9" w:rsidRDefault="00000000">
            <w:pPr>
              <w:spacing w:line="360" w:lineRule="auto"/>
            </w:pPr>
            <w:r>
              <w:rPr>
                <w:rFonts w:ascii="inter" w:eastAsia="inter" w:hAnsi="inter" w:cs="inter"/>
                <w:color w:val="000000"/>
                <w:sz w:val="17"/>
              </w:rPr>
              <w:t>AMZN</w:t>
            </w:r>
          </w:p>
        </w:tc>
        <w:tc>
          <w:tcPr>
            <w:tcW w:w="0" w:type="auto"/>
            <w:tcBorders>
              <w:top w:val="single" w:sz="1" w:space="0" w:color="000000"/>
              <w:bottom w:val="single" w:sz="1" w:space="0" w:color="000000"/>
              <w:right w:val="single" w:sz="1" w:space="0" w:color="000000"/>
            </w:tcBorders>
          </w:tcPr>
          <w:p w14:paraId="65BC63CD" w14:textId="77777777" w:rsidR="00542AC9" w:rsidRDefault="00000000">
            <w:pPr>
              <w:spacing w:line="360" w:lineRule="auto"/>
            </w:pPr>
            <w:r>
              <w:rPr>
                <w:rFonts w:ascii="inter" w:eastAsia="inter" w:hAnsi="inter" w:cs="inter"/>
                <w:color w:val="000000"/>
                <w:sz w:val="17"/>
              </w:rPr>
              <w:t>42</w:t>
            </w:r>
          </w:p>
        </w:tc>
        <w:tc>
          <w:tcPr>
            <w:tcW w:w="0" w:type="auto"/>
            <w:tcBorders>
              <w:top w:val="single" w:sz="1" w:space="0" w:color="000000"/>
              <w:bottom w:val="single" w:sz="1" w:space="0" w:color="000000"/>
              <w:right w:val="single" w:sz="1" w:space="0" w:color="000000"/>
            </w:tcBorders>
          </w:tcPr>
          <w:p w14:paraId="074D9142" w14:textId="77777777" w:rsidR="00542AC9" w:rsidRDefault="00000000">
            <w:pPr>
              <w:spacing w:line="360" w:lineRule="auto"/>
            </w:pPr>
            <w:r>
              <w:rPr>
                <w:rFonts w:ascii="inter" w:eastAsia="inter" w:hAnsi="inter" w:cs="inter"/>
                <w:color w:val="000000"/>
                <w:sz w:val="17"/>
              </w:rPr>
              <w:t>38</w:t>
            </w:r>
          </w:p>
        </w:tc>
        <w:tc>
          <w:tcPr>
            <w:tcW w:w="0" w:type="auto"/>
            <w:tcBorders>
              <w:top w:val="single" w:sz="1" w:space="0" w:color="000000"/>
              <w:bottom w:val="single" w:sz="1" w:space="0" w:color="000000"/>
              <w:right w:val="single" w:sz="1" w:space="0" w:color="000000"/>
            </w:tcBorders>
          </w:tcPr>
          <w:p w14:paraId="45CA4607" w14:textId="77777777" w:rsidR="00542AC9" w:rsidRDefault="00000000">
            <w:pPr>
              <w:spacing w:line="360" w:lineRule="auto"/>
            </w:pPr>
            <w:r>
              <w:rPr>
                <w:rFonts w:ascii="inter" w:eastAsia="inter" w:hAnsi="inter" w:cs="inter"/>
                <w:color w:val="000000"/>
                <w:sz w:val="17"/>
              </w:rPr>
              <w:t>125</w:t>
            </w:r>
          </w:p>
        </w:tc>
        <w:tc>
          <w:tcPr>
            <w:tcW w:w="0" w:type="auto"/>
            <w:tcBorders>
              <w:top w:val="single" w:sz="1" w:space="0" w:color="000000"/>
              <w:bottom w:val="single" w:sz="1" w:space="0" w:color="000000"/>
              <w:right w:val="single" w:sz="1" w:space="0" w:color="000000"/>
            </w:tcBorders>
          </w:tcPr>
          <w:p w14:paraId="7BED4518" w14:textId="77777777" w:rsidR="00542AC9" w:rsidRDefault="00000000">
            <w:pPr>
              <w:spacing w:line="360" w:lineRule="auto"/>
            </w:pPr>
            <w:r>
              <w:rPr>
                <w:rFonts w:ascii="inter" w:eastAsia="inter" w:hAnsi="inter" w:cs="inter"/>
                <w:color w:val="000000"/>
                <w:sz w:val="17"/>
              </w:rPr>
              <w:t>205</w:t>
            </w:r>
          </w:p>
        </w:tc>
        <w:tc>
          <w:tcPr>
            <w:tcW w:w="0" w:type="auto"/>
            <w:tcBorders>
              <w:top w:val="single" w:sz="1" w:space="0" w:color="000000"/>
              <w:bottom w:val="single" w:sz="1" w:space="0" w:color="000000"/>
              <w:right w:val="single" w:sz="1" w:space="0" w:color="000000"/>
            </w:tcBorders>
          </w:tcPr>
          <w:p w14:paraId="58809FA8" w14:textId="77777777" w:rsidR="00542AC9" w:rsidRDefault="00000000">
            <w:pPr>
              <w:spacing w:line="360" w:lineRule="auto"/>
            </w:pPr>
            <w:r>
              <w:rPr>
                <w:rFonts w:ascii="inter" w:eastAsia="inter" w:hAnsi="inter" w:cs="inter"/>
                <w:color w:val="000000"/>
                <w:sz w:val="17"/>
              </w:rPr>
              <w:t>84.3%</w:t>
            </w:r>
          </w:p>
        </w:tc>
        <w:tc>
          <w:tcPr>
            <w:tcW w:w="0" w:type="auto"/>
            <w:tcBorders>
              <w:top w:val="single" w:sz="1" w:space="0" w:color="000000"/>
              <w:bottom w:val="single" w:sz="1" w:space="0" w:color="000000"/>
            </w:tcBorders>
          </w:tcPr>
          <w:p w14:paraId="5979C61F" w14:textId="77777777" w:rsidR="00542AC9" w:rsidRDefault="00000000">
            <w:pPr>
              <w:spacing w:line="360" w:lineRule="auto"/>
            </w:pPr>
            <w:r>
              <w:rPr>
                <w:rFonts w:ascii="inter" w:eastAsia="inter" w:hAnsi="inter" w:cs="inter"/>
                <w:color w:val="000000"/>
                <w:sz w:val="17"/>
              </w:rPr>
              <w:t>79.2%</w:t>
            </w:r>
          </w:p>
        </w:tc>
      </w:tr>
      <w:tr w:rsidR="00542AC9" w14:paraId="724686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1E016E" w14:textId="77777777" w:rsidR="00542AC9" w:rsidRDefault="00000000">
            <w:pPr>
              <w:spacing w:line="360" w:lineRule="auto"/>
            </w:pPr>
            <w:r>
              <w:rPr>
                <w:rFonts w:ascii="inter" w:eastAsia="inter" w:hAnsi="inter" w:cs="inter"/>
                <w:color w:val="000000"/>
                <w:sz w:val="17"/>
              </w:rPr>
              <w:t>IBM</w:t>
            </w:r>
          </w:p>
        </w:tc>
        <w:tc>
          <w:tcPr>
            <w:tcW w:w="0" w:type="auto"/>
            <w:tcBorders>
              <w:top w:val="single" w:sz="1" w:space="0" w:color="000000"/>
              <w:bottom w:val="single" w:sz="1" w:space="0" w:color="000000"/>
              <w:right w:val="single" w:sz="1" w:space="0" w:color="000000"/>
            </w:tcBorders>
          </w:tcPr>
          <w:p w14:paraId="6D29BAD1" w14:textId="77777777" w:rsidR="00542AC9" w:rsidRDefault="00000000">
            <w:pPr>
              <w:spacing w:line="360" w:lineRule="auto"/>
            </w:pPr>
            <w:r>
              <w:rPr>
                <w:rFonts w:ascii="inter" w:eastAsia="inter" w:hAnsi="inter" w:cs="inter"/>
                <w:color w:val="000000"/>
                <w:sz w:val="17"/>
              </w:rPr>
              <w:t>35</w:t>
            </w:r>
          </w:p>
        </w:tc>
        <w:tc>
          <w:tcPr>
            <w:tcW w:w="0" w:type="auto"/>
            <w:tcBorders>
              <w:top w:val="single" w:sz="1" w:space="0" w:color="000000"/>
              <w:bottom w:val="single" w:sz="1" w:space="0" w:color="000000"/>
              <w:right w:val="single" w:sz="1" w:space="0" w:color="000000"/>
            </w:tcBorders>
          </w:tcPr>
          <w:p w14:paraId="74F0C64E" w14:textId="77777777" w:rsidR="00542AC9" w:rsidRDefault="00000000">
            <w:pPr>
              <w:spacing w:line="360" w:lineRule="auto"/>
            </w:pPr>
            <w:r>
              <w:rPr>
                <w:rFonts w:ascii="inter" w:eastAsia="inter" w:hAnsi="inter" w:cs="inter"/>
                <w:color w:val="000000"/>
                <w:sz w:val="17"/>
              </w:rPr>
              <w:t>31</w:t>
            </w:r>
          </w:p>
        </w:tc>
        <w:tc>
          <w:tcPr>
            <w:tcW w:w="0" w:type="auto"/>
            <w:tcBorders>
              <w:top w:val="single" w:sz="1" w:space="0" w:color="000000"/>
              <w:bottom w:val="single" w:sz="1" w:space="0" w:color="000000"/>
              <w:right w:val="single" w:sz="1" w:space="0" w:color="000000"/>
            </w:tcBorders>
          </w:tcPr>
          <w:p w14:paraId="53F48B35" w14:textId="77777777" w:rsidR="00542AC9" w:rsidRDefault="00000000">
            <w:pPr>
              <w:spacing w:line="360" w:lineRule="auto"/>
            </w:pPr>
            <w:r>
              <w:rPr>
                <w:rFonts w:ascii="inter" w:eastAsia="inter" w:hAnsi="inter" w:cs="inter"/>
                <w:color w:val="000000"/>
                <w:sz w:val="17"/>
              </w:rPr>
              <w:t>139</w:t>
            </w:r>
          </w:p>
        </w:tc>
        <w:tc>
          <w:tcPr>
            <w:tcW w:w="0" w:type="auto"/>
            <w:tcBorders>
              <w:top w:val="single" w:sz="1" w:space="0" w:color="000000"/>
              <w:bottom w:val="single" w:sz="1" w:space="0" w:color="000000"/>
              <w:right w:val="single" w:sz="1" w:space="0" w:color="000000"/>
            </w:tcBorders>
          </w:tcPr>
          <w:p w14:paraId="678D473E" w14:textId="77777777" w:rsidR="00542AC9" w:rsidRDefault="00000000">
            <w:pPr>
              <w:spacing w:line="360" w:lineRule="auto"/>
            </w:pPr>
            <w:r>
              <w:rPr>
                <w:rFonts w:ascii="inter" w:eastAsia="inter" w:hAnsi="inter" w:cs="inter"/>
                <w:color w:val="000000"/>
                <w:sz w:val="17"/>
              </w:rPr>
              <w:t>205</w:t>
            </w:r>
          </w:p>
        </w:tc>
        <w:tc>
          <w:tcPr>
            <w:tcW w:w="0" w:type="auto"/>
            <w:tcBorders>
              <w:top w:val="single" w:sz="1" w:space="0" w:color="000000"/>
              <w:bottom w:val="single" w:sz="1" w:space="0" w:color="000000"/>
              <w:right w:val="single" w:sz="1" w:space="0" w:color="000000"/>
            </w:tcBorders>
          </w:tcPr>
          <w:p w14:paraId="31F3114E" w14:textId="77777777" w:rsidR="00542AC9" w:rsidRDefault="00000000">
            <w:pPr>
              <w:spacing w:line="360" w:lineRule="auto"/>
            </w:pPr>
            <w:r>
              <w:rPr>
                <w:rFonts w:ascii="inter" w:eastAsia="inter" w:hAnsi="inter" w:cs="inter"/>
                <w:color w:val="000000"/>
                <w:sz w:val="17"/>
              </w:rPr>
              <w:t>82.1%</w:t>
            </w:r>
          </w:p>
        </w:tc>
        <w:tc>
          <w:tcPr>
            <w:tcW w:w="0" w:type="auto"/>
            <w:tcBorders>
              <w:top w:val="single" w:sz="1" w:space="0" w:color="000000"/>
              <w:bottom w:val="single" w:sz="1" w:space="0" w:color="000000"/>
            </w:tcBorders>
          </w:tcPr>
          <w:p w14:paraId="54EBB9DF" w14:textId="77777777" w:rsidR="00542AC9" w:rsidRDefault="00000000">
            <w:pPr>
              <w:spacing w:line="360" w:lineRule="auto"/>
            </w:pPr>
            <w:r>
              <w:rPr>
                <w:rFonts w:ascii="inter" w:eastAsia="inter" w:hAnsi="inter" w:cs="inter"/>
                <w:color w:val="000000"/>
                <w:sz w:val="17"/>
              </w:rPr>
              <w:t>76.8%</w:t>
            </w:r>
          </w:p>
        </w:tc>
      </w:tr>
      <w:tr w:rsidR="00542AC9" w14:paraId="68F24F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9D7C46" w14:textId="77777777" w:rsidR="00542AC9" w:rsidRDefault="00000000">
            <w:pPr>
              <w:spacing w:line="360" w:lineRule="auto"/>
            </w:pPr>
            <w:r>
              <w:rPr>
                <w:rFonts w:ascii="inter" w:eastAsia="inter" w:hAnsi="inter" w:cs="inter"/>
                <w:color w:val="000000"/>
                <w:sz w:val="17"/>
              </w:rPr>
              <w:t>MSFT</w:t>
            </w:r>
          </w:p>
        </w:tc>
        <w:tc>
          <w:tcPr>
            <w:tcW w:w="0" w:type="auto"/>
            <w:tcBorders>
              <w:top w:val="single" w:sz="1" w:space="0" w:color="000000"/>
              <w:bottom w:val="single" w:sz="1" w:space="0" w:color="000000"/>
              <w:right w:val="single" w:sz="1" w:space="0" w:color="000000"/>
            </w:tcBorders>
          </w:tcPr>
          <w:p w14:paraId="32B53EDB" w14:textId="77777777" w:rsidR="00542AC9" w:rsidRDefault="00000000">
            <w:pPr>
              <w:spacing w:line="360" w:lineRule="auto"/>
            </w:pPr>
            <w:r>
              <w:rPr>
                <w:rFonts w:ascii="inter" w:eastAsia="inter" w:hAnsi="inter" w:cs="inter"/>
                <w:color w:val="000000"/>
                <w:sz w:val="17"/>
              </w:rPr>
              <w:t>48</w:t>
            </w:r>
          </w:p>
        </w:tc>
        <w:tc>
          <w:tcPr>
            <w:tcW w:w="0" w:type="auto"/>
            <w:tcBorders>
              <w:top w:val="single" w:sz="1" w:space="0" w:color="000000"/>
              <w:bottom w:val="single" w:sz="1" w:space="0" w:color="000000"/>
              <w:right w:val="single" w:sz="1" w:space="0" w:color="000000"/>
            </w:tcBorders>
          </w:tcPr>
          <w:p w14:paraId="6E391E97" w14:textId="77777777" w:rsidR="00542AC9" w:rsidRDefault="00000000">
            <w:pPr>
              <w:spacing w:line="360" w:lineRule="auto"/>
            </w:pPr>
            <w:r>
              <w:rPr>
                <w:rFonts w:ascii="inter" w:eastAsia="inter" w:hAnsi="inter" w:cs="inter"/>
                <w:color w:val="000000"/>
                <w:sz w:val="17"/>
              </w:rPr>
              <w:t>44</w:t>
            </w:r>
          </w:p>
        </w:tc>
        <w:tc>
          <w:tcPr>
            <w:tcW w:w="0" w:type="auto"/>
            <w:tcBorders>
              <w:top w:val="single" w:sz="1" w:space="0" w:color="000000"/>
              <w:bottom w:val="single" w:sz="1" w:space="0" w:color="000000"/>
              <w:right w:val="single" w:sz="1" w:space="0" w:color="000000"/>
            </w:tcBorders>
          </w:tcPr>
          <w:p w14:paraId="20576831" w14:textId="77777777" w:rsidR="00542AC9" w:rsidRDefault="00000000">
            <w:pPr>
              <w:spacing w:line="360" w:lineRule="auto"/>
            </w:pPr>
            <w:r>
              <w:rPr>
                <w:rFonts w:ascii="inter" w:eastAsia="inter" w:hAnsi="inter" w:cs="inter"/>
                <w:color w:val="000000"/>
                <w:sz w:val="17"/>
              </w:rPr>
              <w:t>113</w:t>
            </w:r>
          </w:p>
        </w:tc>
        <w:tc>
          <w:tcPr>
            <w:tcW w:w="0" w:type="auto"/>
            <w:tcBorders>
              <w:top w:val="single" w:sz="1" w:space="0" w:color="000000"/>
              <w:bottom w:val="single" w:sz="1" w:space="0" w:color="000000"/>
              <w:right w:val="single" w:sz="1" w:space="0" w:color="000000"/>
            </w:tcBorders>
          </w:tcPr>
          <w:p w14:paraId="5444D17A" w14:textId="77777777" w:rsidR="00542AC9" w:rsidRDefault="00000000">
            <w:pPr>
              <w:spacing w:line="360" w:lineRule="auto"/>
            </w:pPr>
            <w:r>
              <w:rPr>
                <w:rFonts w:ascii="inter" w:eastAsia="inter" w:hAnsi="inter" w:cs="inter"/>
                <w:color w:val="000000"/>
                <w:sz w:val="17"/>
              </w:rPr>
              <w:t>205</w:t>
            </w:r>
          </w:p>
        </w:tc>
        <w:tc>
          <w:tcPr>
            <w:tcW w:w="0" w:type="auto"/>
            <w:tcBorders>
              <w:top w:val="single" w:sz="1" w:space="0" w:color="000000"/>
              <w:bottom w:val="single" w:sz="1" w:space="0" w:color="000000"/>
              <w:right w:val="single" w:sz="1" w:space="0" w:color="000000"/>
            </w:tcBorders>
          </w:tcPr>
          <w:p w14:paraId="6F251F91" w14:textId="77777777" w:rsidR="00542AC9" w:rsidRDefault="00000000">
            <w:pPr>
              <w:spacing w:line="360" w:lineRule="auto"/>
            </w:pPr>
            <w:r>
              <w:rPr>
                <w:rFonts w:ascii="inter" w:eastAsia="inter" w:hAnsi="inter" w:cs="inter"/>
                <w:color w:val="000000"/>
                <w:sz w:val="17"/>
              </w:rPr>
              <w:t>86.2%</w:t>
            </w:r>
          </w:p>
        </w:tc>
        <w:tc>
          <w:tcPr>
            <w:tcW w:w="0" w:type="auto"/>
            <w:tcBorders>
              <w:top w:val="single" w:sz="1" w:space="0" w:color="000000"/>
              <w:bottom w:val="single" w:sz="1" w:space="0" w:color="000000"/>
            </w:tcBorders>
          </w:tcPr>
          <w:p w14:paraId="7E38ED3E" w14:textId="77777777" w:rsidR="00542AC9" w:rsidRDefault="00000000">
            <w:pPr>
              <w:spacing w:line="360" w:lineRule="auto"/>
            </w:pPr>
            <w:r>
              <w:rPr>
                <w:rFonts w:ascii="inter" w:eastAsia="inter" w:hAnsi="inter" w:cs="inter"/>
                <w:color w:val="000000"/>
                <w:sz w:val="17"/>
              </w:rPr>
              <w:t>80.7%</w:t>
            </w:r>
          </w:p>
        </w:tc>
      </w:tr>
      <w:tr w:rsidR="00542AC9" w14:paraId="5BEC24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D50BC1" w14:textId="77777777" w:rsidR="00542AC9" w:rsidRDefault="00000000">
            <w:pPr>
              <w:spacing w:line="360" w:lineRule="auto"/>
            </w:pPr>
            <w:r>
              <w:rPr>
                <w:rFonts w:ascii="inter" w:eastAsia="inter" w:hAnsi="inter" w:cs="inter"/>
                <w:b/>
                <w:color w:val="000000"/>
                <w:sz w:val="17"/>
              </w:rPr>
              <w:t>Average</w:t>
            </w:r>
          </w:p>
        </w:tc>
        <w:tc>
          <w:tcPr>
            <w:tcW w:w="0" w:type="auto"/>
            <w:tcBorders>
              <w:top w:val="single" w:sz="1" w:space="0" w:color="000000"/>
              <w:bottom w:val="single" w:sz="1" w:space="0" w:color="000000"/>
              <w:right w:val="single" w:sz="1" w:space="0" w:color="000000"/>
            </w:tcBorders>
          </w:tcPr>
          <w:p w14:paraId="3230B5BE" w14:textId="77777777" w:rsidR="00542AC9" w:rsidRDefault="00000000">
            <w:pPr>
              <w:spacing w:line="360" w:lineRule="auto"/>
            </w:pPr>
            <w:r>
              <w:rPr>
                <w:rFonts w:ascii="inter" w:eastAsia="inter" w:hAnsi="inter" w:cs="inter"/>
                <w:b/>
                <w:color w:val="000000"/>
                <w:sz w:val="17"/>
              </w:rPr>
              <w:t>42</w:t>
            </w:r>
          </w:p>
        </w:tc>
        <w:tc>
          <w:tcPr>
            <w:tcW w:w="0" w:type="auto"/>
            <w:tcBorders>
              <w:top w:val="single" w:sz="1" w:space="0" w:color="000000"/>
              <w:bottom w:val="single" w:sz="1" w:space="0" w:color="000000"/>
              <w:right w:val="single" w:sz="1" w:space="0" w:color="000000"/>
            </w:tcBorders>
          </w:tcPr>
          <w:p w14:paraId="11B91092" w14:textId="77777777" w:rsidR="00542AC9" w:rsidRDefault="00000000">
            <w:pPr>
              <w:spacing w:line="360" w:lineRule="auto"/>
            </w:pPr>
            <w:r>
              <w:rPr>
                <w:rFonts w:ascii="inter" w:eastAsia="inter" w:hAnsi="inter" w:cs="inter"/>
                <w:b/>
                <w:color w:val="000000"/>
                <w:sz w:val="17"/>
              </w:rPr>
              <w:t>38</w:t>
            </w:r>
          </w:p>
        </w:tc>
        <w:tc>
          <w:tcPr>
            <w:tcW w:w="0" w:type="auto"/>
            <w:tcBorders>
              <w:top w:val="single" w:sz="1" w:space="0" w:color="000000"/>
              <w:bottom w:val="single" w:sz="1" w:space="0" w:color="000000"/>
              <w:right w:val="single" w:sz="1" w:space="0" w:color="000000"/>
            </w:tcBorders>
          </w:tcPr>
          <w:p w14:paraId="03BD5CA7" w14:textId="77777777" w:rsidR="00542AC9" w:rsidRDefault="00000000">
            <w:pPr>
              <w:spacing w:line="360" w:lineRule="auto"/>
            </w:pPr>
            <w:r>
              <w:rPr>
                <w:rFonts w:ascii="inter" w:eastAsia="inter" w:hAnsi="inter" w:cs="inter"/>
                <w:b/>
                <w:color w:val="000000"/>
                <w:sz w:val="17"/>
              </w:rPr>
              <w:t>126</w:t>
            </w:r>
          </w:p>
        </w:tc>
        <w:tc>
          <w:tcPr>
            <w:tcW w:w="0" w:type="auto"/>
            <w:tcBorders>
              <w:top w:val="single" w:sz="1" w:space="0" w:color="000000"/>
              <w:bottom w:val="single" w:sz="1" w:space="0" w:color="000000"/>
              <w:right w:val="single" w:sz="1" w:space="0" w:color="000000"/>
            </w:tcBorders>
          </w:tcPr>
          <w:p w14:paraId="12981B35" w14:textId="77777777" w:rsidR="00542AC9" w:rsidRDefault="00000000">
            <w:pPr>
              <w:spacing w:line="360" w:lineRule="auto"/>
            </w:pPr>
            <w:r>
              <w:rPr>
                <w:rFonts w:ascii="inter" w:eastAsia="inter" w:hAnsi="inter" w:cs="inter"/>
                <w:b/>
                <w:color w:val="000000"/>
                <w:sz w:val="17"/>
              </w:rPr>
              <w:t>205</w:t>
            </w:r>
          </w:p>
        </w:tc>
        <w:tc>
          <w:tcPr>
            <w:tcW w:w="0" w:type="auto"/>
            <w:tcBorders>
              <w:top w:val="single" w:sz="1" w:space="0" w:color="000000"/>
              <w:bottom w:val="single" w:sz="1" w:space="0" w:color="000000"/>
              <w:right w:val="single" w:sz="1" w:space="0" w:color="000000"/>
            </w:tcBorders>
          </w:tcPr>
          <w:p w14:paraId="70587DFE" w14:textId="77777777" w:rsidR="00542AC9" w:rsidRDefault="00000000">
            <w:pPr>
              <w:spacing w:line="360" w:lineRule="auto"/>
            </w:pPr>
            <w:r>
              <w:rPr>
                <w:rFonts w:ascii="inter" w:eastAsia="inter" w:hAnsi="inter" w:cs="inter"/>
                <w:b/>
                <w:color w:val="000000"/>
                <w:sz w:val="17"/>
              </w:rPr>
              <w:t>84.2%</w:t>
            </w:r>
          </w:p>
        </w:tc>
        <w:tc>
          <w:tcPr>
            <w:tcW w:w="0" w:type="auto"/>
            <w:tcBorders>
              <w:top w:val="single" w:sz="1" w:space="0" w:color="000000"/>
              <w:bottom w:val="single" w:sz="1" w:space="0" w:color="000000"/>
            </w:tcBorders>
          </w:tcPr>
          <w:p w14:paraId="0DE66CE4" w14:textId="77777777" w:rsidR="00542AC9" w:rsidRDefault="00000000">
            <w:pPr>
              <w:spacing w:line="360" w:lineRule="auto"/>
            </w:pPr>
            <w:r>
              <w:rPr>
                <w:rFonts w:ascii="inter" w:eastAsia="inter" w:hAnsi="inter" w:cs="inter"/>
                <w:b/>
                <w:color w:val="000000"/>
                <w:sz w:val="17"/>
              </w:rPr>
              <w:t>78.9%</w:t>
            </w:r>
          </w:p>
        </w:tc>
      </w:tr>
    </w:tbl>
    <w:p w14:paraId="0D4C61E8" w14:textId="77777777" w:rsidR="00542AC9" w:rsidRDefault="00542AC9"/>
    <w:p w14:paraId="4654B2CF" w14:textId="77777777" w:rsidR="00542AC9" w:rsidRDefault="00000000">
      <w:pPr>
        <w:spacing w:after="210" w:line="360" w:lineRule="auto"/>
      </w:pPr>
      <w:r>
        <w:rPr>
          <w:rFonts w:ascii="inter" w:eastAsia="inter" w:hAnsi="inter" w:cs="inter"/>
          <w:b/>
          <w:color w:val="000000"/>
        </w:rPr>
        <w:t>Signal Interpretation:</w:t>
      </w:r>
    </w:p>
    <w:p w14:paraId="3A5C8B83" w14:textId="77777777" w:rsidR="00542AC9" w:rsidRDefault="00000000">
      <w:pPr>
        <w:numPr>
          <w:ilvl w:val="0"/>
          <w:numId w:val="12"/>
        </w:numPr>
        <w:spacing w:before="105" w:after="105" w:line="360" w:lineRule="auto"/>
      </w:pPr>
      <w:r>
        <w:rPr>
          <w:rFonts w:ascii="inter" w:eastAsia="inter" w:hAnsi="inter" w:cs="inter"/>
          <w:color w:val="000000"/>
        </w:rPr>
        <w:t>Precision 84.2%: Four of five directional signals correctly predict profitable moves</w:t>
      </w:r>
    </w:p>
    <w:p w14:paraId="0B60F20A" w14:textId="77777777" w:rsidR="00542AC9" w:rsidRDefault="00000000">
      <w:pPr>
        <w:numPr>
          <w:ilvl w:val="0"/>
          <w:numId w:val="12"/>
        </w:numPr>
        <w:spacing w:before="105" w:after="105" w:line="360" w:lineRule="auto"/>
      </w:pPr>
      <w:r>
        <w:rPr>
          <w:rFonts w:ascii="inter" w:eastAsia="inter" w:hAnsi="inter" w:cs="inter"/>
          <w:color w:val="000000"/>
        </w:rPr>
        <w:t>Recall 78.9%: System captures nearly 80% of actual profitable opportunities</w:t>
      </w:r>
    </w:p>
    <w:p w14:paraId="21322E1F" w14:textId="77777777" w:rsidR="00542AC9" w:rsidRDefault="00000000">
      <w:pPr>
        <w:numPr>
          <w:ilvl w:val="0"/>
          <w:numId w:val="12"/>
        </w:numPr>
        <w:spacing w:before="105" w:after="105" w:line="360" w:lineRule="auto"/>
      </w:pPr>
      <w:r>
        <w:rPr>
          <w:rFonts w:ascii="inter" w:eastAsia="inter" w:hAnsi="inter" w:cs="inter"/>
          <w:color w:val="000000"/>
        </w:rPr>
        <w:t>False Positive Rate 15.8%: Low incorrect signal generation</w:t>
      </w:r>
    </w:p>
    <w:p w14:paraId="1D200F7D" w14:textId="77777777" w:rsidR="00542AC9" w:rsidRDefault="00000000">
      <w:pPr>
        <w:numPr>
          <w:ilvl w:val="0"/>
          <w:numId w:val="12"/>
        </w:numPr>
        <w:spacing w:before="105" w:after="105" w:line="360" w:lineRule="auto"/>
      </w:pPr>
      <w:r>
        <w:rPr>
          <w:rFonts w:ascii="inter" w:eastAsia="inter" w:hAnsi="inter" w:cs="inter"/>
          <w:color w:val="000000"/>
        </w:rPr>
        <w:t>Hold Signal Proportion 61%: System waits for high-confidence opportunities</w:t>
      </w:r>
    </w:p>
    <w:p w14:paraId="71FEF909" w14:textId="77777777" w:rsidR="00542AC9" w:rsidRDefault="00220599">
      <w:pPr>
        <w:spacing w:before="210" w:after="0" w:line="360" w:lineRule="auto"/>
      </w:pPr>
      <w:r>
        <w:rPr>
          <w:noProof/>
        </w:rPr>
      </w:r>
      <w:r>
        <w:rPr>
          <w:noProof/>
        </w:rPr>
        <w:pict w14:anchorId="1BFC52FA">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A4CB2C" w14:textId="77777777" w:rsidR="00542AC9" w:rsidRDefault="00000000">
      <w:pPr>
        <w:spacing w:before="315" w:after="105" w:line="360" w:lineRule="auto"/>
        <w:ind w:left="-30"/>
      </w:pPr>
      <w:bookmarkStart w:id="21" w:name="technical_architecture"/>
      <w:r>
        <w:rPr>
          <w:rFonts w:ascii="inter" w:eastAsia="inter" w:hAnsi="inter" w:cs="inter"/>
          <w:b/>
          <w:color w:val="000000"/>
          <w:sz w:val="24"/>
        </w:rPr>
        <w:t>Technical Architecture</w:t>
      </w:r>
      <w:bookmarkEnd w:id="21"/>
    </w:p>
    <w:p w14:paraId="16134F66" w14:textId="77777777" w:rsidR="00542AC9" w:rsidRDefault="00000000">
      <w:pPr>
        <w:spacing w:before="315" w:after="105" w:line="360" w:lineRule="auto"/>
        <w:ind w:left="-30"/>
      </w:pPr>
      <w:bookmarkStart w:id="22" w:name="model_specification"/>
      <w:r>
        <w:rPr>
          <w:rFonts w:ascii="inter" w:eastAsia="inter" w:hAnsi="inter" w:cs="inter"/>
          <w:b/>
          <w:color w:val="000000"/>
          <w:sz w:val="24"/>
        </w:rPr>
        <w:lastRenderedPageBreak/>
        <w:t>Model Specification</w:t>
      </w:r>
      <w:bookmarkEnd w:id="22"/>
    </w:p>
    <w:p w14:paraId="7DD9AB8E"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INPUT LAYER</w:t>
      </w:r>
      <w:r>
        <w:rPr>
          <w:rStyle w:val="VerbatimChar"/>
          <w:rFonts w:ascii="IBM Plex Mono" w:eastAsia="IBM Plex Mono" w:hAnsi="IBM Plex Mono" w:cs="IBM Plex Mono"/>
          <w:color w:val="000000"/>
          <w:sz w:val="18"/>
        </w:rPr>
        <w:br/>
        <w:t>20 timesteps × 20 features = 400 input dimensions</w:t>
      </w:r>
      <w:r>
        <w:rPr>
          <w:rStyle w:val="VerbatimChar"/>
          <w:rFonts w:ascii="IBM Plex Mono" w:eastAsia="IBM Plex Mono" w:hAnsi="IBM Plex Mono" w:cs="IBM Plex Mono"/>
          <w:color w:val="000000"/>
          <w:sz w:val="18"/>
        </w:rPr>
        <w:br/>
        <w:t>Input shape: (batch_size, 20, 20)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GRU LAYER 1</w:t>
      </w:r>
      <w:r>
        <w:rPr>
          <w:rStyle w:val="VerbatimChar"/>
          <w:rFonts w:ascii="IBM Plex Mono" w:eastAsia="IBM Plex Mono" w:hAnsi="IBM Plex Mono" w:cs="IBM Plex Mono"/>
          <w:color w:val="000000"/>
          <w:sz w:val="18"/>
        </w:rPr>
        <w:br/>
        <w:t>64 hidden units</w:t>
      </w:r>
      <w:r>
        <w:rPr>
          <w:rStyle w:val="VerbatimChar"/>
          <w:rFonts w:ascii="IBM Plex Mono" w:eastAsia="IBM Plex Mono" w:hAnsi="IBM Plex Mono" w:cs="IBM Plex Mono"/>
          <w:color w:val="000000"/>
          <w:sz w:val="18"/>
        </w:rPr>
        <w:br/>
        <w:t>return_sequences=True (passes full sequence to next layer)</w:t>
      </w:r>
      <w:r>
        <w:rPr>
          <w:rStyle w:val="VerbatimChar"/>
          <w:rFonts w:ascii="IBM Plex Mono" w:eastAsia="IBM Plex Mono" w:hAnsi="IBM Plex Mono" w:cs="IBM Plex Mono"/>
          <w:color w:val="000000"/>
          <w:sz w:val="18"/>
        </w:rPr>
        <w:br/>
        <w:t>Activation: tanh (gate activations use sigmoid)</w:t>
      </w:r>
      <w:r>
        <w:rPr>
          <w:rStyle w:val="VerbatimChar"/>
          <w:rFonts w:ascii="IBM Plex Mono" w:eastAsia="IBM Plex Mono" w:hAnsi="IBM Plex Mono" w:cs="IBM Plex Mono"/>
          <w:color w:val="000000"/>
          <w:sz w:val="18"/>
        </w:rPr>
        <w:br/>
        <w:t>Parameters: 16320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DROPOUT LAYER 1</w:t>
      </w:r>
      <w:r>
        <w:rPr>
          <w:rStyle w:val="VerbatimChar"/>
          <w:rFonts w:ascii="IBM Plex Mono" w:eastAsia="IBM Plex Mono" w:hAnsi="IBM Plex Mono" w:cs="IBM Plex Mono"/>
          <w:color w:val="000000"/>
          <w:sz w:val="18"/>
        </w:rPr>
        <w:br/>
        <w:t>Rate: 0.2 (deactivates 20% of neurons during training)</w:t>
      </w:r>
      <w:r>
        <w:rPr>
          <w:rStyle w:val="VerbatimChar"/>
          <w:rFonts w:ascii="IBM Plex Mono" w:eastAsia="IBM Plex Mono" w:hAnsi="IBM Plex Mono" w:cs="IBM Plex Mono"/>
          <w:color w:val="000000"/>
          <w:sz w:val="18"/>
        </w:rPr>
        <w:br/>
        <w:t>Purpose: Prevents overfitting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GRU LAYER 2</w:t>
      </w:r>
      <w:r>
        <w:rPr>
          <w:rStyle w:val="VerbatimChar"/>
          <w:rFonts w:ascii="IBM Plex Mono" w:eastAsia="IBM Plex Mono" w:hAnsi="IBM Plex Mono" w:cs="IBM Plex Mono"/>
          <w:color w:val="000000"/>
          <w:sz w:val="18"/>
        </w:rPr>
        <w:br/>
        <w:t>64 hidden units</w:t>
      </w:r>
      <w:r>
        <w:rPr>
          <w:rStyle w:val="VerbatimChar"/>
          <w:rFonts w:ascii="IBM Plex Mono" w:eastAsia="IBM Plex Mono" w:hAnsi="IBM Plex Mono" w:cs="IBM Plex Mono"/>
          <w:color w:val="000000"/>
          <w:sz w:val="18"/>
        </w:rPr>
        <w:br/>
        <w:t>return_sequences=False (outputs only final timestep)</w:t>
      </w:r>
      <w:r>
        <w:rPr>
          <w:rStyle w:val="VerbatimChar"/>
          <w:rFonts w:ascii="IBM Plex Mono" w:eastAsia="IBM Plex Mono" w:hAnsi="IBM Plex Mono" w:cs="IBM Plex Mono"/>
          <w:color w:val="000000"/>
          <w:sz w:val="18"/>
        </w:rPr>
        <w:br/>
        <w:t>Activation: tanh</w:t>
      </w:r>
      <w:r>
        <w:rPr>
          <w:rStyle w:val="VerbatimChar"/>
          <w:rFonts w:ascii="IBM Plex Mono" w:eastAsia="IBM Plex Mono" w:hAnsi="IBM Plex Mono" w:cs="IBM Plex Mono"/>
          <w:color w:val="000000"/>
          <w:sz w:val="18"/>
        </w:rPr>
        <w:br/>
        <w:t>Parameters: 12480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DROPOUT LAYER 2</w:t>
      </w:r>
      <w:r>
        <w:rPr>
          <w:rStyle w:val="VerbatimChar"/>
          <w:rFonts w:ascii="IBM Plex Mono" w:eastAsia="IBM Plex Mono" w:hAnsi="IBM Plex Mono" w:cs="IBM Plex Mono"/>
          <w:color w:val="000000"/>
          <w:sz w:val="18"/>
        </w:rPr>
        <w:br/>
        <w:t>Rate: 0.2</w:t>
      </w:r>
      <w:r>
        <w:rPr>
          <w:rStyle w:val="VerbatimChar"/>
          <w:rFonts w:ascii="IBM Plex Mono" w:eastAsia="IBM Plex Mono" w:hAnsi="IBM Plex Mono" w:cs="IBM Plex Mono"/>
          <w:color w:val="000000"/>
          <w:sz w:val="18"/>
        </w:rPr>
        <w:br/>
        <w:t>Purpose: Additional regularization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DENSE OUTPUT LAYER</w:t>
      </w:r>
      <w:r>
        <w:rPr>
          <w:rStyle w:val="VerbatimChar"/>
          <w:rFonts w:ascii="IBM Plex Mono" w:eastAsia="IBM Plex Mono" w:hAnsi="IBM Plex Mono" w:cs="IBM Plex Mono"/>
          <w:color w:val="000000"/>
          <w:sz w:val="18"/>
        </w:rPr>
        <w:br/>
        <w:t>1 unit</w:t>
      </w:r>
      <w:r>
        <w:rPr>
          <w:rStyle w:val="VerbatimChar"/>
          <w:rFonts w:ascii="IBM Plex Mono" w:eastAsia="IBM Plex Mono" w:hAnsi="IBM Plex Mono" w:cs="IBM Plex Mono"/>
          <w:color w:val="000000"/>
          <w:sz w:val="18"/>
        </w:rPr>
        <w:br/>
        <w:t>Activation: sigmoid (constrains output to [0,1] range)</w:t>
      </w:r>
      <w:r>
        <w:rPr>
          <w:rStyle w:val="VerbatimChar"/>
          <w:rFonts w:ascii="IBM Plex Mono" w:eastAsia="IBM Plex Mono" w:hAnsi="IBM Plex Mono" w:cs="IBM Plex Mono"/>
          <w:color w:val="000000"/>
          <w:sz w:val="18"/>
        </w:rPr>
        <w:br/>
        <w:t>Parameters: 65</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OUTPUT</w:t>
      </w:r>
      <w:r>
        <w:rPr>
          <w:rStyle w:val="VerbatimChar"/>
          <w:rFonts w:ascii="IBM Plex Mono" w:eastAsia="IBM Plex Mono" w:hAnsi="IBM Plex Mono" w:cs="IBM Plex Mono"/>
          <w:color w:val="000000"/>
          <w:sz w:val="18"/>
        </w:rPr>
        <w:br/>
        <w:t>Normalized predicted closing price for next trading day</w:t>
      </w:r>
      <w:r>
        <w:rPr>
          <w:rStyle w:val="VerbatimChar"/>
          <w:rFonts w:ascii="IBM Plex Mono" w:eastAsia="IBM Plex Mono" w:hAnsi="IBM Plex Mono" w:cs="IBM Plex Mono"/>
          <w:color w:val="000000"/>
          <w:sz w:val="18"/>
        </w:rPr>
        <w:br/>
      </w:r>
    </w:p>
    <w:p w14:paraId="22976CEF" w14:textId="77777777" w:rsidR="00542AC9" w:rsidRDefault="00000000">
      <w:pPr>
        <w:spacing w:after="210" w:line="360" w:lineRule="auto"/>
      </w:pPr>
      <w:r>
        <w:rPr>
          <w:rFonts w:ascii="inter" w:eastAsia="inter" w:hAnsi="inter" w:cs="inter"/>
          <w:b/>
          <w:color w:val="000000"/>
        </w:rPr>
        <w:t>Total Parameters:</w:t>
      </w:r>
      <w:r>
        <w:rPr>
          <w:rFonts w:ascii="inter" w:eastAsia="inter" w:hAnsi="inter" w:cs="inter"/>
          <w:color w:val="000000"/>
        </w:rPr>
        <w:t xml:space="preserve"> 31,425 trainable parameters</w:t>
      </w:r>
    </w:p>
    <w:p w14:paraId="263ADA87" w14:textId="77777777" w:rsidR="00542AC9" w:rsidRDefault="00000000">
      <w:pPr>
        <w:spacing w:after="210" w:line="360" w:lineRule="auto"/>
      </w:pPr>
      <w:r>
        <w:rPr>
          <w:rFonts w:ascii="inter" w:eastAsia="inter" w:hAnsi="inter" w:cs="inter"/>
          <w:b/>
          <w:color w:val="000000"/>
        </w:rPr>
        <w:t>Architecture Rationale:</w:t>
      </w:r>
    </w:p>
    <w:p w14:paraId="3ADE2E62" w14:textId="77777777" w:rsidR="00542AC9" w:rsidRDefault="00000000">
      <w:pPr>
        <w:numPr>
          <w:ilvl w:val="0"/>
          <w:numId w:val="13"/>
        </w:numPr>
        <w:spacing w:before="105" w:after="105" w:line="360" w:lineRule="auto"/>
      </w:pPr>
      <w:r>
        <w:rPr>
          <w:rFonts w:ascii="inter" w:eastAsia="inter" w:hAnsi="inter" w:cs="inter"/>
          <w:color w:val="000000"/>
        </w:rPr>
        <w:t>Two GRU layers capture both short-term and long-term dependencies</w:t>
      </w:r>
    </w:p>
    <w:p w14:paraId="78A6280F" w14:textId="77777777" w:rsidR="00542AC9" w:rsidRDefault="00000000">
      <w:pPr>
        <w:numPr>
          <w:ilvl w:val="0"/>
          <w:numId w:val="13"/>
        </w:numPr>
        <w:spacing w:before="105" w:after="105" w:line="360" w:lineRule="auto"/>
      </w:pPr>
      <w:r>
        <w:rPr>
          <w:rFonts w:ascii="inter" w:eastAsia="inter" w:hAnsi="inter" w:cs="inter"/>
          <w:color w:val="000000"/>
        </w:rPr>
        <w:t>64 units per layer balances capacity against overfitting risk</w:t>
      </w:r>
    </w:p>
    <w:p w14:paraId="195BCC13" w14:textId="77777777" w:rsidR="00542AC9" w:rsidRDefault="00000000">
      <w:pPr>
        <w:numPr>
          <w:ilvl w:val="0"/>
          <w:numId w:val="13"/>
        </w:numPr>
        <w:spacing w:before="105" w:after="105" w:line="360" w:lineRule="auto"/>
      </w:pPr>
      <w:r>
        <w:rPr>
          <w:rFonts w:ascii="inter" w:eastAsia="inter" w:hAnsi="inter" w:cs="inter"/>
          <w:color w:val="000000"/>
        </w:rPr>
        <w:t>Dropout prevents memorization of training data</w:t>
      </w:r>
    </w:p>
    <w:p w14:paraId="71B0BBB5" w14:textId="77777777" w:rsidR="00542AC9" w:rsidRDefault="00000000">
      <w:pPr>
        <w:numPr>
          <w:ilvl w:val="0"/>
          <w:numId w:val="13"/>
        </w:numPr>
        <w:spacing w:before="105" w:after="105" w:line="360" w:lineRule="auto"/>
      </w:pPr>
      <w:r>
        <w:rPr>
          <w:rFonts w:ascii="inter" w:eastAsia="inter" w:hAnsi="inter" w:cs="inter"/>
          <w:color w:val="000000"/>
        </w:rPr>
        <w:t>Sigmoid output matches normalized price range</w:t>
      </w:r>
    </w:p>
    <w:p w14:paraId="241E018C" w14:textId="77777777" w:rsidR="00542AC9" w:rsidRDefault="00000000">
      <w:pPr>
        <w:spacing w:before="315" w:after="105" w:line="360" w:lineRule="auto"/>
        <w:ind w:left="-30"/>
      </w:pPr>
      <w:bookmarkStart w:id="23" w:name="training_configuration"/>
      <w:r>
        <w:rPr>
          <w:rFonts w:ascii="inter" w:eastAsia="inter" w:hAnsi="inter" w:cs="inter"/>
          <w:b/>
          <w:color w:val="000000"/>
          <w:sz w:val="24"/>
        </w:rPr>
        <w:t>Training Configuration</w:t>
      </w:r>
      <w:bookmarkEnd w:id="23"/>
    </w:p>
    <w:p w14:paraId="2E2E15D4" w14:textId="77777777" w:rsidR="00542AC9" w:rsidRDefault="00000000">
      <w:pPr>
        <w:spacing w:after="210" w:line="360" w:lineRule="auto"/>
      </w:pPr>
      <w:r>
        <w:rPr>
          <w:rFonts w:ascii="inter" w:eastAsia="inter" w:hAnsi="inter" w:cs="inter"/>
          <w:b/>
          <w:color w:val="000000"/>
        </w:rPr>
        <w:t>Optimizer:</w:t>
      </w:r>
      <w:r>
        <w:rPr>
          <w:rFonts w:ascii="inter" w:eastAsia="inter" w:hAnsi="inter" w:cs="inter"/>
          <w:color w:val="000000"/>
        </w:rPr>
        <w:t xml:space="preserve"> Adam with learning rate 0.001</w:t>
      </w:r>
    </w:p>
    <w:p w14:paraId="390821CF" w14:textId="77777777" w:rsidR="00542AC9" w:rsidRDefault="00000000">
      <w:pPr>
        <w:numPr>
          <w:ilvl w:val="0"/>
          <w:numId w:val="14"/>
        </w:numPr>
        <w:spacing w:before="105" w:after="105" w:line="360" w:lineRule="auto"/>
      </w:pPr>
      <w:r>
        <w:rPr>
          <w:rFonts w:ascii="inter" w:eastAsia="inter" w:hAnsi="inter" w:cs="inter"/>
          <w:color w:val="000000"/>
        </w:rPr>
        <w:t>Combines momentum with adaptive learning rates</w:t>
      </w:r>
    </w:p>
    <w:p w14:paraId="0805DA18" w14:textId="77777777" w:rsidR="00542AC9" w:rsidRDefault="00000000">
      <w:pPr>
        <w:numPr>
          <w:ilvl w:val="0"/>
          <w:numId w:val="14"/>
        </w:numPr>
        <w:spacing w:before="105" w:after="105" w:line="360" w:lineRule="auto"/>
      </w:pPr>
      <w:r>
        <w:rPr>
          <w:rFonts w:ascii="inter" w:eastAsia="inter" w:hAnsi="inter" w:cs="inter"/>
          <w:color w:val="000000"/>
        </w:rPr>
        <w:t>Robust convergence across diverse loss landscapes</w:t>
      </w:r>
    </w:p>
    <w:p w14:paraId="638C80AA" w14:textId="77777777" w:rsidR="00542AC9" w:rsidRDefault="00000000">
      <w:pPr>
        <w:spacing w:after="210" w:line="360" w:lineRule="auto"/>
      </w:pPr>
      <w:r>
        <w:rPr>
          <w:rFonts w:ascii="inter" w:eastAsia="inter" w:hAnsi="inter" w:cs="inter"/>
          <w:b/>
          <w:color w:val="000000"/>
        </w:rPr>
        <w:t>Loss Function:</w:t>
      </w:r>
      <w:r>
        <w:rPr>
          <w:rFonts w:ascii="inter" w:eastAsia="inter" w:hAnsi="inter" w:cs="inter"/>
          <w:color w:val="000000"/>
        </w:rPr>
        <w:t xml:space="preserve"> Mean Squared Error (MSE)</w:t>
      </w:r>
    </w:p>
    <w:p w14:paraId="2030F192" w14:textId="77777777" w:rsidR="00542AC9" w:rsidRDefault="00000000">
      <w:pPr>
        <w:numPr>
          <w:ilvl w:val="0"/>
          <w:numId w:val="15"/>
        </w:numPr>
        <w:spacing w:before="105" w:after="105" w:line="360" w:lineRule="auto"/>
      </w:pPr>
      <w:r>
        <w:rPr>
          <w:rFonts w:ascii="inter" w:eastAsia="inter" w:hAnsi="inter" w:cs="inter"/>
          <w:color w:val="000000"/>
        </w:rPr>
        <w:t>Penalizes large errors more than small errors</w:t>
      </w:r>
    </w:p>
    <w:p w14:paraId="10B03287" w14:textId="77777777" w:rsidR="00542AC9" w:rsidRDefault="00000000">
      <w:pPr>
        <w:numPr>
          <w:ilvl w:val="0"/>
          <w:numId w:val="15"/>
        </w:numPr>
        <w:spacing w:before="105" w:after="105" w:line="360" w:lineRule="auto"/>
      </w:pPr>
      <w:r>
        <w:rPr>
          <w:rFonts w:ascii="inter" w:eastAsia="inter" w:hAnsi="inter" w:cs="inter"/>
          <w:color w:val="000000"/>
        </w:rPr>
        <w:t>Provides smooth gradient signals</w:t>
      </w:r>
    </w:p>
    <w:p w14:paraId="528F1944" w14:textId="77777777" w:rsidR="00542AC9" w:rsidRDefault="00000000">
      <w:pPr>
        <w:spacing w:after="210" w:line="360" w:lineRule="auto"/>
      </w:pPr>
      <w:r>
        <w:rPr>
          <w:rFonts w:ascii="inter" w:eastAsia="inter" w:hAnsi="inter" w:cs="inter"/>
          <w:b/>
          <w:color w:val="000000"/>
        </w:rPr>
        <w:t>Monitoring Metric:</w:t>
      </w:r>
      <w:r>
        <w:rPr>
          <w:rFonts w:ascii="inter" w:eastAsia="inter" w:hAnsi="inter" w:cs="inter"/>
          <w:color w:val="000000"/>
        </w:rPr>
        <w:t xml:space="preserve"> Mean Absolute Error (MAE)</w:t>
      </w:r>
    </w:p>
    <w:p w14:paraId="56C936B2" w14:textId="77777777" w:rsidR="00542AC9" w:rsidRDefault="00000000">
      <w:pPr>
        <w:numPr>
          <w:ilvl w:val="0"/>
          <w:numId w:val="16"/>
        </w:numPr>
        <w:spacing w:before="105" w:after="105" w:line="360" w:lineRule="auto"/>
      </w:pPr>
      <w:r>
        <w:rPr>
          <w:rFonts w:ascii="inter" w:eastAsia="inter" w:hAnsi="inter" w:cs="inter"/>
          <w:color w:val="000000"/>
        </w:rPr>
        <w:t>Intuitive dollar-based error interpretation</w:t>
      </w:r>
    </w:p>
    <w:p w14:paraId="00442136" w14:textId="77777777" w:rsidR="00542AC9" w:rsidRDefault="00000000">
      <w:pPr>
        <w:numPr>
          <w:ilvl w:val="0"/>
          <w:numId w:val="16"/>
        </w:numPr>
        <w:spacing w:before="105" w:after="105" w:line="360" w:lineRule="auto"/>
      </w:pPr>
      <w:r>
        <w:rPr>
          <w:rFonts w:ascii="inter" w:eastAsia="inter" w:hAnsi="inter" w:cs="inter"/>
          <w:color w:val="000000"/>
        </w:rPr>
        <w:t>Easier to communicate to non-technical stakeholders</w:t>
      </w:r>
    </w:p>
    <w:p w14:paraId="50BAC03A" w14:textId="77777777" w:rsidR="00542AC9" w:rsidRDefault="00000000">
      <w:pPr>
        <w:spacing w:after="210" w:line="360" w:lineRule="auto"/>
      </w:pPr>
      <w:r>
        <w:rPr>
          <w:rFonts w:ascii="inter" w:eastAsia="inter" w:hAnsi="inter" w:cs="inter"/>
          <w:b/>
          <w:color w:val="000000"/>
        </w:rPr>
        <w:t>Batch Size:</w:t>
      </w:r>
      <w:r>
        <w:rPr>
          <w:rFonts w:ascii="inter" w:eastAsia="inter" w:hAnsi="inter" w:cs="inter"/>
          <w:color w:val="000000"/>
        </w:rPr>
        <w:t xml:space="preserve"> 32 samples</w:t>
      </w:r>
    </w:p>
    <w:p w14:paraId="276D3FF9" w14:textId="77777777" w:rsidR="00542AC9" w:rsidRDefault="00000000">
      <w:pPr>
        <w:numPr>
          <w:ilvl w:val="0"/>
          <w:numId w:val="17"/>
        </w:numPr>
        <w:spacing w:before="105" w:after="105" w:line="360" w:lineRule="auto"/>
      </w:pPr>
      <w:r>
        <w:rPr>
          <w:rFonts w:ascii="inter" w:eastAsia="inter" w:hAnsi="inter" w:cs="inter"/>
          <w:color w:val="000000"/>
        </w:rPr>
        <w:t>Balances gradient estimate variance with computational efficiency</w:t>
      </w:r>
    </w:p>
    <w:p w14:paraId="253BFF96" w14:textId="77777777" w:rsidR="00542AC9" w:rsidRDefault="00000000">
      <w:pPr>
        <w:numPr>
          <w:ilvl w:val="0"/>
          <w:numId w:val="17"/>
        </w:numPr>
        <w:spacing w:before="105" w:after="105" w:line="360" w:lineRule="auto"/>
      </w:pPr>
      <w:r>
        <w:rPr>
          <w:rFonts w:ascii="inter" w:eastAsia="inter" w:hAnsi="inter" w:cs="inter"/>
          <w:color w:val="000000"/>
        </w:rPr>
        <w:t>Enables stable convergence</w:t>
      </w:r>
    </w:p>
    <w:p w14:paraId="09C8E5F4" w14:textId="77777777" w:rsidR="00542AC9" w:rsidRDefault="00000000">
      <w:pPr>
        <w:spacing w:after="210" w:line="360" w:lineRule="auto"/>
      </w:pPr>
      <w:r>
        <w:rPr>
          <w:rFonts w:ascii="inter" w:eastAsia="inter" w:hAnsi="inter" w:cs="inter"/>
          <w:b/>
          <w:color w:val="000000"/>
        </w:rPr>
        <w:t>Early Stopping:</w:t>
      </w:r>
      <w:r>
        <w:rPr>
          <w:rFonts w:ascii="inter" w:eastAsia="inter" w:hAnsi="inter" w:cs="inter"/>
          <w:color w:val="000000"/>
        </w:rPr>
        <w:t xml:space="preserve"> Patience 10 epochs</w:t>
      </w:r>
    </w:p>
    <w:p w14:paraId="7B2A678D" w14:textId="77777777" w:rsidR="00542AC9" w:rsidRDefault="00000000">
      <w:pPr>
        <w:numPr>
          <w:ilvl w:val="0"/>
          <w:numId w:val="18"/>
        </w:numPr>
        <w:spacing w:before="105" w:after="105" w:line="360" w:lineRule="auto"/>
      </w:pPr>
      <w:r>
        <w:rPr>
          <w:rFonts w:ascii="inter" w:eastAsia="inter" w:hAnsi="inter" w:cs="inter"/>
          <w:color w:val="000000"/>
        </w:rPr>
        <w:t>Monitors validation loss</w:t>
      </w:r>
    </w:p>
    <w:p w14:paraId="24D388FB" w14:textId="77777777" w:rsidR="00542AC9" w:rsidRDefault="00000000">
      <w:pPr>
        <w:numPr>
          <w:ilvl w:val="0"/>
          <w:numId w:val="18"/>
        </w:numPr>
        <w:spacing w:before="105" w:after="105" w:line="360" w:lineRule="auto"/>
      </w:pPr>
      <w:r>
        <w:rPr>
          <w:rFonts w:ascii="inter" w:eastAsia="inter" w:hAnsi="inter" w:cs="inter"/>
          <w:color w:val="000000"/>
        </w:rPr>
        <w:lastRenderedPageBreak/>
        <w:t>Prevents overfitting by stopping when validation stops improving</w:t>
      </w:r>
    </w:p>
    <w:p w14:paraId="623AC94B" w14:textId="77777777" w:rsidR="00542AC9" w:rsidRDefault="00000000">
      <w:pPr>
        <w:numPr>
          <w:ilvl w:val="0"/>
          <w:numId w:val="18"/>
        </w:numPr>
        <w:spacing w:before="105" w:after="105" w:line="360" w:lineRule="auto"/>
      </w:pPr>
      <w:r>
        <w:rPr>
          <w:rFonts w:ascii="inter" w:eastAsia="inter" w:hAnsi="inter" w:cs="inter"/>
          <w:color w:val="000000"/>
        </w:rPr>
        <w:t>Restores best weights from training</w:t>
      </w:r>
    </w:p>
    <w:p w14:paraId="0449205C" w14:textId="77777777" w:rsidR="00542AC9" w:rsidRDefault="00000000">
      <w:pPr>
        <w:spacing w:after="210" w:line="360" w:lineRule="auto"/>
      </w:pPr>
      <w:r>
        <w:rPr>
          <w:rFonts w:ascii="inter" w:eastAsia="inter" w:hAnsi="inter" w:cs="inter"/>
          <w:b/>
          <w:color w:val="000000"/>
        </w:rPr>
        <w:t>Maximum Epochs:</w:t>
      </w:r>
      <w:r>
        <w:rPr>
          <w:rFonts w:ascii="inter" w:eastAsia="inter" w:hAnsi="inter" w:cs="inter"/>
          <w:color w:val="000000"/>
        </w:rPr>
        <w:t xml:space="preserve"> 50</w:t>
      </w:r>
    </w:p>
    <w:p w14:paraId="046B224C" w14:textId="77777777" w:rsidR="00542AC9" w:rsidRDefault="00000000">
      <w:pPr>
        <w:numPr>
          <w:ilvl w:val="0"/>
          <w:numId w:val="19"/>
        </w:numPr>
        <w:spacing w:before="105" w:after="105" w:line="360" w:lineRule="auto"/>
      </w:pPr>
      <w:r>
        <w:rPr>
          <w:rFonts w:ascii="inter" w:eastAsia="inter" w:hAnsi="inter" w:cs="inter"/>
          <w:color w:val="000000"/>
        </w:rPr>
        <w:t>Typical convergence at epoch 35-40</w:t>
      </w:r>
    </w:p>
    <w:p w14:paraId="1D0F6BEB" w14:textId="77777777" w:rsidR="00542AC9" w:rsidRDefault="00000000">
      <w:pPr>
        <w:numPr>
          <w:ilvl w:val="0"/>
          <w:numId w:val="19"/>
        </w:numPr>
        <w:spacing w:before="105" w:after="105" w:line="360" w:lineRule="auto"/>
      </w:pPr>
      <w:r>
        <w:rPr>
          <w:rFonts w:ascii="inter" w:eastAsia="inter" w:hAnsi="inter" w:cs="inter"/>
          <w:color w:val="000000"/>
        </w:rPr>
        <w:t>Early stopping engages before maximum reached</w:t>
      </w:r>
    </w:p>
    <w:p w14:paraId="73ABD396" w14:textId="77777777" w:rsidR="00542AC9" w:rsidRDefault="00000000">
      <w:pPr>
        <w:spacing w:after="210" w:line="360" w:lineRule="auto"/>
      </w:pPr>
      <w:r>
        <w:rPr>
          <w:rFonts w:ascii="inter" w:eastAsia="inter" w:hAnsi="inter" w:cs="inter"/>
          <w:b/>
          <w:color w:val="000000"/>
        </w:rPr>
        <w:t>Training Time:</w:t>
      </w:r>
      <w:r>
        <w:rPr>
          <w:rFonts w:ascii="inter" w:eastAsia="inter" w:hAnsi="inter" w:cs="inter"/>
          <w:color w:val="000000"/>
        </w:rPr>
        <w:t xml:space="preserve"> 272 seconds (4 minutes 32 seconds on GPU)</w:t>
      </w:r>
    </w:p>
    <w:p w14:paraId="21E10AB2" w14:textId="77777777" w:rsidR="00542AC9" w:rsidRDefault="00000000">
      <w:pPr>
        <w:spacing w:after="210" w:line="360" w:lineRule="auto"/>
      </w:pPr>
      <w:r>
        <w:rPr>
          <w:rFonts w:ascii="inter" w:eastAsia="inter" w:hAnsi="inter" w:cs="inter"/>
          <w:b/>
          <w:color w:val="000000"/>
        </w:rPr>
        <w:t>Final Performance:</w:t>
      </w:r>
    </w:p>
    <w:p w14:paraId="5164030A" w14:textId="77777777" w:rsidR="00542AC9" w:rsidRDefault="00000000">
      <w:pPr>
        <w:numPr>
          <w:ilvl w:val="0"/>
          <w:numId w:val="20"/>
        </w:numPr>
        <w:spacing w:before="105" w:after="105" w:line="360" w:lineRule="auto"/>
      </w:pPr>
      <w:r>
        <w:rPr>
          <w:rFonts w:ascii="inter" w:eastAsia="inter" w:hAnsi="inter" w:cs="inter"/>
          <w:color w:val="000000"/>
        </w:rPr>
        <w:t>Training Loss: 0.0012</w:t>
      </w:r>
    </w:p>
    <w:p w14:paraId="04D56F34" w14:textId="77777777" w:rsidR="00542AC9" w:rsidRDefault="00000000">
      <w:pPr>
        <w:numPr>
          <w:ilvl w:val="0"/>
          <w:numId w:val="20"/>
        </w:numPr>
        <w:spacing w:before="105" w:after="105" w:line="360" w:lineRule="auto"/>
      </w:pPr>
      <w:r>
        <w:rPr>
          <w:rFonts w:ascii="inter" w:eastAsia="inter" w:hAnsi="inter" w:cs="inter"/>
          <w:color w:val="000000"/>
        </w:rPr>
        <w:t>Validation Loss: 0.0018</w:t>
      </w:r>
    </w:p>
    <w:p w14:paraId="0B17C5D5" w14:textId="77777777" w:rsidR="00542AC9" w:rsidRDefault="00000000">
      <w:pPr>
        <w:numPr>
          <w:ilvl w:val="0"/>
          <w:numId w:val="20"/>
        </w:numPr>
        <w:spacing w:before="105" w:after="105" w:line="360" w:lineRule="auto"/>
      </w:pPr>
      <w:r>
        <w:rPr>
          <w:rFonts w:ascii="inter" w:eastAsia="inter" w:hAnsi="inter" w:cs="inter"/>
          <w:color w:val="000000"/>
        </w:rPr>
        <w:t>Training MAE: 0.027</w:t>
      </w:r>
    </w:p>
    <w:p w14:paraId="2A0D28BD" w14:textId="77777777" w:rsidR="00542AC9" w:rsidRDefault="00000000">
      <w:pPr>
        <w:numPr>
          <w:ilvl w:val="0"/>
          <w:numId w:val="20"/>
        </w:numPr>
        <w:spacing w:before="105" w:after="105" w:line="360" w:lineRule="auto"/>
      </w:pPr>
      <w:r>
        <w:rPr>
          <w:rFonts w:ascii="inter" w:eastAsia="inter" w:hAnsi="inter" w:cs="inter"/>
          <w:color w:val="000000"/>
        </w:rPr>
        <w:t>Validation MAE: 0.034</w:t>
      </w:r>
    </w:p>
    <w:p w14:paraId="55E0A284" w14:textId="77777777" w:rsidR="00542AC9" w:rsidRDefault="00000000">
      <w:pPr>
        <w:spacing w:after="210" w:line="360" w:lineRule="auto"/>
      </w:pPr>
      <w:r>
        <w:rPr>
          <w:rFonts w:ascii="inter" w:eastAsia="inter" w:hAnsi="inter" w:cs="inter"/>
          <w:b/>
          <w:color w:val="000000"/>
        </w:rPr>
        <w:t>Convergence Quality:</w:t>
      </w:r>
      <w:r>
        <w:rPr>
          <w:rFonts w:ascii="inter" w:eastAsia="inter" w:hAnsi="inter" w:cs="inter"/>
          <w:color w:val="000000"/>
        </w:rPr>
        <w:t xml:space="preserve"> Small gap between training and validation metrics indicates good generalization without overfitting</w:t>
      </w:r>
    </w:p>
    <w:p w14:paraId="25C78336" w14:textId="77777777" w:rsidR="00542AC9" w:rsidRDefault="00220599">
      <w:pPr>
        <w:spacing w:before="210" w:after="0" w:line="360" w:lineRule="auto"/>
      </w:pPr>
      <w:r>
        <w:rPr>
          <w:noProof/>
        </w:rPr>
      </w:r>
      <w:r>
        <w:rPr>
          <w:noProof/>
        </w:rPr>
        <w:pict w14:anchorId="3339F2F7">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017F9D" w14:textId="77777777" w:rsidR="00542AC9" w:rsidRDefault="00000000">
      <w:pPr>
        <w:spacing w:before="315" w:after="105" w:line="360" w:lineRule="auto"/>
        <w:ind w:left="-30"/>
      </w:pPr>
      <w:bookmarkStart w:id="24" w:name="dataset_specification"/>
      <w:r>
        <w:rPr>
          <w:rFonts w:ascii="inter" w:eastAsia="inter" w:hAnsi="inter" w:cs="inter"/>
          <w:b/>
          <w:color w:val="000000"/>
          <w:sz w:val="24"/>
        </w:rPr>
        <w:t>Dataset Specification</w:t>
      </w:r>
      <w:bookmarkEnd w:id="24"/>
    </w:p>
    <w:p w14:paraId="3E899170" w14:textId="77777777" w:rsidR="00542AC9" w:rsidRDefault="00000000">
      <w:pPr>
        <w:spacing w:before="315" w:after="105" w:line="360" w:lineRule="auto"/>
        <w:ind w:left="-30"/>
      </w:pPr>
      <w:bookmarkStart w:id="25" w:name="data_source"/>
      <w:r>
        <w:rPr>
          <w:rFonts w:ascii="inter" w:eastAsia="inter" w:hAnsi="inter" w:cs="inter"/>
          <w:b/>
          <w:color w:val="000000"/>
          <w:sz w:val="24"/>
        </w:rPr>
        <w:t>Data Source</w:t>
      </w:r>
      <w:bookmarkEnd w:id="25"/>
    </w:p>
    <w:p w14:paraId="3E9D42A4" w14:textId="77777777" w:rsidR="00542AC9" w:rsidRDefault="00000000">
      <w:pPr>
        <w:spacing w:after="210" w:line="360" w:lineRule="auto"/>
      </w:pPr>
      <w:r>
        <w:rPr>
          <w:rFonts w:ascii="inter" w:eastAsia="inter" w:hAnsi="inter" w:cs="inter"/>
          <w:b/>
          <w:color w:val="000000"/>
        </w:rPr>
        <w:t>Provider:</w:t>
      </w:r>
      <w:r>
        <w:rPr>
          <w:rFonts w:ascii="inter" w:eastAsia="inter" w:hAnsi="inter" w:cs="inter"/>
          <w:color w:val="000000"/>
        </w:rPr>
        <w:t xml:space="preserve"> Yahoo Finance API via yfinance Python library</w:t>
      </w:r>
    </w:p>
    <w:p w14:paraId="321255F6" w14:textId="77777777" w:rsidR="00542AC9" w:rsidRDefault="00000000">
      <w:pPr>
        <w:spacing w:after="210" w:line="360" w:lineRule="auto"/>
      </w:pPr>
      <w:r>
        <w:rPr>
          <w:rFonts w:ascii="inter" w:eastAsia="inter" w:hAnsi="inter" w:cs="inter"/>
          <w:b/>
          <w:color w:val="000000"/>
        </w:rPr>
        <w:t>Time Period:</w:t>
      </w:r>
      <w:r>
        <w:rPr>
          <w:rFonts w:ascii="inter" w:eastAsia="inter" w:hAnsi="inter" w:cs="inter"/>
          <w:color w:val="000000"/>
        </w:rPr>
        <w:t xml:space="preserve"> January 1, 2019 to January 1, 2024</w:t>
      </w:r>
    </w:p>
    <w:p w14:paraId="047883AE" w14:textId="77777777" w:rsidR="00542AC9" w:rsidRDefault="00000000">
      <w:pPr>
        <w:spacing w:after="210" w:line="360" w:lineRule="auto"/>
      </w:pPr>
      <w:r>
        <w:rPr>
          <w:rFonts w:ascii="inter" w:eastAsia="inter" w:hAnsi="inter" w:cs="inter"/>
          <w:b/>
          <w:color w:val="000000"/>
        </w:rPr>
        <w:t>Duration:</w:t>
      </w:r>
      <w:r>
        <w:rPr>
          <w:rFonts w:ascii="inter" w:eastAsia="inter" w:hAnsi="inter" w:cs="inter"/>
          <w:color w:val="000000"/>
        </w:rPr>
        <w:t xml:space="preserve"> 5 years exactly (1,252 trading days)</w:t>
      </w:r>
    </w:p>
    <w:p w14:paraId="1E605E5D" w14:textId="77777777" w:rsidR="00542AC9" w:rsidRDefault="00000000">
      <w:pPr>
        <w:spacing w:after="210" w:line="360" w:lineRule="auto"/>
      </w:pPr>
      <w:r>
        <w:rPr>
          <w:rFonts w:ascii="inter" w:eastAsia="inter" w:hAnsi="inter" w:cs="inter"/>
          <w:b/>
          <w:color w:val="000000"/>
        </w:rPr>
        <w:t>Securities:</w:t>
      </w:r>
      <w:r>
        <w:rPr>
          <w:rFonts w:ascii="inter" w:eastAsia="inter" w:hAnsi="inter" w:cs="inter"/>
          <w:color w:val="000000"/>
        </w:rPr>
        <w:t xml:space="preserve"> Amazon Inc (AMZN), IBM Corporation (IBM), Microsoft Corporation (MSFT)</w:t>
      </w:r>
    </w:p>
    <w:p w14:paraId="7210D971" w14:textId="77777777" w:rsidR="00542AC9" w:rsidRDefault="00000000">
      <w:pPr>
        <w:spacing w:after="210" w:line="360" w:lineRule="auto"/>
      </w:pPr>
      <w:r>
        <w:rPr>
          <w:rFonts w:ascii="inter" w:eastAsia="inter" w:hAnsi="inter" w:cs="inter"/>
          <w:b/>
          <w:color w:val="000000"/>
        </w:rPr>
        <w:t>Rationale for Stock Selection:</w:t>
      </w:r>
    </w:p>
    <w:p w14:paraId="0B72C515" w14:textId="77777777" w:rsidR="00542AC9" w:rsidRDefault="00000000">
      <w:pPr>
        <w:numPr>
          <w:ilvl w:val="0"/>
          <w:numId w:val="21"/>
        </w:numPr>
        <w:spacing w:before="105" w:after="105" w:line="360" w:lineRule="auto"/>
      </w:pPr>
      <w:r>
        <w:rPr>
          <w:rFonts w:ascii="inter" w:eastAsia="inter" w:hAnsi="inter" w:cs="inter"/>
          <w:color w:val="000000"/>
        </w:rPr>
        <w:t>All technology sector enabling sector-level pattern learning</w:t>
      </w:r>
    </w:p>
    <w:p w14:paraId="4CFF61DD" w14:textId="77777777" w:rsidR="00542AC9" w:rsidRDefault="00000000">
      <w:pPr>
        <w:numPr>
          <w:ilvl w:val="0"/>
          <w:numId w:val="21"/>
        </w:numPr>
        <w:spacing w:before="105" w:after="105" w:line="360" w:lineRule="auto"/>
      </w:pPr>
      <w:r>
        <w:rPr>
          <w:rFonts w:ascii="inter" w:eastAsia="inter" w:hAnsi="inter" w:cs="inter"/>
          <w:color w:val="000000"/>
        </w:rPr>
        <w:t>Different business models (e-commerce, enterprise IT, productivity software)</w:t>
      </w:r>
    </w:p>
    <w:p w14:paraId="7C5A2DB4" w14:textId="77777777" w:rsidR="00542AC9" w:rsidRDefault="00000000">
      <w:pPr>
        <w:numPr>
          <w:ilvl w:val="0"/>
          <w:numId w:val="21"/>
        </w:numPr>
        <w:spacing w:before="105" w:after="105" w:line="360" w:lineRule="auto"/>
      </w:pPr>
      <w:r>
        <w:rPr>
          <w:rFonts w:ascii="inter" w:eastAsia="inter" w:hAnsi="inter" w:cs="inter"/>
          <w:color w:val="000000"/>
        </w:rPr>
        <w:t>High liquidity ensuring reliable price discovery</w:t>
      </w:r>
    </w:p>
    <w:p w14:paraId="2A984B1A" w14:textId="77777777" w:rsidR="00542AC9" w:rsidRDefault="00000000">
      <w:pPr>
        <w:numPr>
          <w:ilvl w:val="0"/>
          <w:numId w:val="21"/>
        </w:numPr>
        <w:spacing w:before="105" w:after="105" w:line="360" w:lineRule="auto"/>
      </w:pPr>
      <w:r>
        <w:rPr>
          <w:rFonts w:ascii="inter" w:eastAsia="inter" w:hAnsi="inter" w:cs="inter"/>
          <w:color w:val="000000"/>
        </w:rPr>
        <w:lastRenderedPageBreak/>
        <w:t>Sufficient market cap for institutional relevance</w:t>
      </w:r>
    </w:p>
    <w:p w14:paraId="2F85EFE6" w14:textId="77777777" w:rsidR="00542AC9" w:rsidRDefault="00000000">
      <w:pPr>
        <w:spacing w:before="315" w:after="105" w:line="360" w:lineRule="auto"/>
        <w:ind w:left="-30"/>
      </w:pPr>
      <w:bookmarkStart w:id="26" w:name="data_fields"/>
      <w:r>
        <w:rPr>
          <w:rFonts w:ascii="inter" w:eastAsia="inter" w:hAnsi="inter" w:cs="inter"/>
          <w:b/>
          <w:color w:val="000000"/>
          <w:sz w:val="24"/>
        </w:rPr>
        <w:t>Data Fields</w:t>
      </w:r>
      <w:bookmarkEnd w:id="26"/>
    </w:p>
    <w:p w14:paraId="40512106" w14:textId="77777777" w:rsidR="00542AC9" w:rsidRDefault="00000000">
      <w:pPr>
        <w:spacing w:after="210" w:line="360" w:lineRule="auto"/>
      </w:pPr>
      <w:r>
        <w:rPr>
          <w:rFonts w:ascii="inter" w:eastAsia="inter" w:hAnsi="inter" w:cs="inter"/>
          <w:b/>
          <w:color w:val="000000"/>
        </w:rPr>
        <w:t>Price Data:</w:t>
      </w:r>
    </w:p>
    <w:p w14:paraId="036CAE30" w14:textId="77777777" w:rsidR="00542AC9" w:rsidRDefault="00000000">
      <w:pPr>
        <w:numPr>
          <w:ilvl w:val="0"/>
          <w:numId w:val="22"/>
        </w:numPr>
        <w:spacing w:before="105" w:after="105" w:line="360" w:lineRule="auto"/>
      </w:pPr>
      <w:r>
        <w:rPr>
          <w:rFonts w:ascii="inter" w:eastAsia="inter" w:hAnsi="inter" w:cs="inter"/>
          <w:color w:val="000000"/>
        </w:rPr>
        <w:t>Open: Opening price for trading day</w:t>
      </w:r>
    </w:p>
    <w:p w14:paraId="7B631417" w14:textId="77777777" w:rsidR="00542AC9" w:rsidRDefault="00000000">
      <w:pPr>
        <w:numPr>
          <w:ilvl w:val="0"/>
          <w:numId w:val="22"/>
        </w:numPr>
        <w:spacing w:before="105" w:after="105" w:line="360" w:lineRule="auto"/>
      </w:pPr>
      <w:r>
        <w:rPr>
          <w:rFonts w:ascii="inter" w:eastAsia="inter" w:hAnsi="inter" w:cs="inter"/>
          <w:color w:val="000000"/>
        </w:rPr>
        <w:t>High: Highest price during trading day</w:t>
      </w:r>
    </w:p>
    <w:p w14:paraId="2306C073" w14:textId="77777777" w:rsidR="00542AC9" w:rsidRDefault="00000000">
      <w:pPr>
        <w:numPr>
          <w:ilvl w:val="0"/>
          <w:numId w:val="22"/>
        </w:numPr>
        <w:spacing w:before="105" w:after="105" w:line="360" w:lineRule="auto"/>
      </w:pPr>
      <w:r>
        <w:rPr>
          <w:rFonts w:ascii="inter" w:eastAsia="inter" w:hAnsi="inter" w:cs="inter"/>
          <w:color w:val="000000"/>
        </w:rPr>
        <w:t>Low: Lowest price during trading day</w:t>
      </w:r>
    </w:p>
    <w:p w14:paraId="5511CCA0" w14:textId="77777777" w:rsidR="00542AC9" w:rsidRDefault="00000000">
      <w:pPr>
        <w:numPr>
          <w:ilvl w:val="0"/>
          <w:numId w:val="22"/>
        </w:numPr>
        <w:spacing w:before="105" w:after="105" w:line="360" w:lineRule="auto"/>
      </w:pPr>
      <w:r>
        <w:rPr>
          <w:rFonts w:ascii="inter" w:eastAsia="inter" w:hAnsi="inter" w:cs="inter"/>
          <w:color w:val="000000"/>
        </w:rPr>
        <w:t>Close: Closing price at market close</w:t>
      </w:r>
    </w:p>
    <w:p w14:paraId="26E3EF97" w14:textId="77777777" w:rsidR="00542AC9" w:rsidRDefault="00000000">
      <w:pPr>
        <w:numPr>
          <w:ilvl w:val="0"/>
          <w:numId w:val="22"/>
        </w:numPr>
        <w:spacing w:before="105" w:after="105" w:line="360" w:lineRule="auto"/>
      </w:pPr>
      <w:r>
        <w:rPr>
          <w:rFonts w:ascii="inter" w:eastAsia="inter" w:hAnsi="inter" w:cs="inter"/>
          <w:color w:val="000000"/>
        </w:rPr>
        <w:t>Adjusted Close: Close price adjusted for splits and dividends</w:t>
      </w:r>
    </w:p>
    <w:p w14:paraId="116B490D" w14:textId="77777777" w:rsidR="00542AC9" w:rsidRDefault="00000000">
      <w:pPr>
        <w:spacing w:after="210" w:line="360" w:lineRule="auto"/>
      </w:pPr>
      <w:r>
        <w:rPr>
          <w:rFonts w:ascii="inter" w:eastAsia="inter" w:hAnsi="inter" w:cs="inter"/>
          <w:b/>
          <w:color w:val="000000"/>
        </w:rPr>
        <w:t>Volume Data:</w:t>
      </w:r>
    </w:p>
    <w:p w14:paraId="5BDE3F5A" w14:textId="77777777" w:rsidR="00542AC9" w:rsidRDefault="00000000">
      <w:pPr>
        <w:numPr>
          <w:ilvl w:val="0"/>
          <w:numId w:val="23"/>
        </w:numPr>
        <w:spacing w:before="105" w:after="105" w:line="360" w:lineRule="auto"/>
      </w:pPr>
      <w:r>
        <w:rPr>
          <w:rFonts w:ascii="inter" w:eastAsia="inter" w:hAnsi="inter" w:cs="inter"/>
          <w:color w:val="000000"/>
        </w:rPr>
        <w:t>Volume: Number of shares traded during day</w:t>
      </w:r>
    </w:p>
    <w:p w14:paraId="78315268" w14:textId="77777777" w:rsidR="00542AC9" w:rsidRDefault="00000000">
      <w:pPr>
        <w:spacing w:before="315" w:after="105" w:line="360" w:lineRule="auto"/>
        <w:ind w:left="-30"/>
      </w:pPr>
      <w:bookmarkStart w:id="27" w:name="data_quality_assurance"/>
      <w:r>
        <w:rPr>
          <w:rFonts w:ascii="inter" w:eastAsia="inter" w:hAnsi="inter" w:cs="inter"/>
          <w:b/>
          <w:color w:val="000000"/>
          <w:sz w:val="24"/>
        </w:rPr>
        <w:t>Data Quality Assurance</w:t>
      </w:r>
      <w:bookmarkEnd w:id="27"/>
    </w:p>
    <w:p w14:paraId="17336382" w14:textId="77777777" w:rsidR="00542AC9" w:rsidRDefault="00000000">
      <w:pPr>
        <w:spacing w:after="210" w:line="360" w:lineRule="auto"/>
      </w:pPr>
      <w:r>
        <w:rPr>
          <w:rFonts w:ascii="inter" w:eastAsia="inter" w:hAnsi="inter" w:cs="inter"/>
          <w:b/>
          <w:color w:val="000000"/>
        </w:rPr>
        <w:t>Missing Values:</w:t>
      </w:r>
      <w:r>
        <w:rPr>
          <w:rFonts w:ascii="inter" w:eastAsia="inter" w:hAnsi="inter" w:cs="inter"/>
          <w:color w:val="000000"/>
        </w:rPr>
        <w:t xml:space="preserve"> 0% (perfect data integrity verified)</w:t>
      </w:r>
    </w:p>
    <w:p w14:paraId="297D3224" w14:textId="77777777" w:rsidR="00542AC9" w:rsidRDefault="00000000">
      <w:pPr>
        <w:spacing w:after="210" w:line="360" w:lineRule="auto"/>
      </w:pPr>
      <w:r>
        <w:rPr>
          <w:rFonts w:ascii="inter" w:eastAsia="inter" w:hAnsi="inter" w:cs="inter"/>
          <w:b/>
          <w:color w:val="000000"/>
        </w:rPr>
        <w:t>Validation Checks:</w:t>
      </w:r>
    </w:p>
    <w:p w14:paraId="42F96698" w14:textId="77777777" w:rsidR="00542AC9" w:rsidRDefault="00000000">
      <w:pPr>
        <w:numPr>
          <w:ilvl w:val="0"/>
          <w:numId w:val="24"/>
        </w:numPr>
        <w:spacing w:before="105" w:after="105" w:line="360" w:lineRule="auto"/>
      </w:pPr>
      <w:r>
        <w:rPr>
          <w:rFonts w:ascii="inter" w:eastAsia="inter" w:hAnsi="inter" w:cs="inter"/>
          <w:color w:val="000000"/>
        </w:rPr>
        <w:t>No negative prices</w:t>
      </w:r>
    </w:p>
    <w:p w14:paraId="74E1B50D" w14:textId="77777777" w:rsidR="00542AC9" w:rsidRDefault="00000000">
      <w:pPr>
        <w:numPr>
          <w:ilvl w:val="0"/>
          <w:numId w:val="24"/>
        </w:numPr>
        <w:spacing w:before="105" w:after="105" w:line="360" w:lineRule="auto"/>
      </w:pPr>
      <w:r>
        <w:rPr>
          <w:rFonts w:ascii="inter" w:eastAsia="inter" w:hAnsi="inter" w:cs="inter"/>
          <w:color w:val="000000"/>
        </w:rPr>
        <w:t>No zero volumes</w:t>
      </w:r>
    </w:p>
    <w:p w14:paraId="11EB99C7" w14:textId="77777777" w:rsidR="00542AC9" w:rsidRDefault="00000000">
      <w:pPr>
        <w:numPr>
          <w:ilvl w:val="0"/>
          <w:numId w:val="24"/>
        </w:numPr>
        <w:spacing w:before="105" w:after="105" w:line="360" w:lineRule="auto"/>
      </w:pPr>
      <w:r>
        <w:rPr>
          <w:rFonts w:ascii="inter" w:eastAsia="inter" w:hAnsi="inter" w:cs="inter"/>
          <w:color w:val="000000"/>
        </w:rPr>
        <w:t>High always &gt;= Low</w:t>
      </w:r>
    </w:p>
    <w:p w14:paraId="167729E8" w14:textId="77777777" w:rsidR="00542AC9" w:rsidRDefault="00000000">
      <w:pPr>
        <w:numPr>
          <w:ilvl w:val="0"/>
          <w:numId w:val="24"/>
        </w:numPr>
        <w:spacing w:before="105" w:after="105" w:line="360" w:lineRule="auto"/>
      </w:pPr>
      <w:r>
        <w:rPr>
          <w:rFonts w:ascii="inter" w:eastAsia="inter" w:hAnsi="inter" w:cs="inter"/>
          <w:color w:val="000000"/>
        </w:rPr>
        <w:t>Close within High-Low range</w:t>
      </w:r>
    </w:p>
    <w:p w14:paraId="748F6F1D" w14:textId="77777777" w:rsidR="00542AC9" w:rsidRDefault="00000000">
      <w:pPr>
        <w:numPr>
          <w:ilvl w:val="0"/>
          <w:numId w:val="24"/>
        </w:numPr>
        <w:spacing w:before="105" w:after="105" w:line="360" w:lineRule="auto"/>
      </w:pPr>
      <w:r>
        <w:rPr>
          <w:rFonts w:ascii="inter" w:eastAsia="inter" w:hAnsi="inter" w:cs="inter"/>
          <w:color w:val="000000"/>
        </w:rPr>
        <w:t>Volume within reasonable historical ranges</w:t>
      </w:r>
    </w:p>
    <w:p w14:paraId="3DA69077" w14:textId="77777777" w:rsidR="00542AC9" w:rsidRDefault="00000000">
      <w:pPr>
        <w:numPr>
          <w:ilvl w:val="0"/>
          <w:numId w:val="24"/>
        </w:numPr>
        <w:spacing w:before="105" w:after="105" w:line="360" w:lineRule="auto"/>
      </w:pPr>
      <w:r>
        <w:rPr>
          <w:rFonts w:ascii="inter" w:eastAsia="inter" w:hAnsi="inter" w:cs="inter"/>
          <w:color w:val="000000"/>
        </w:rPr>
        <w:t>No obvious outliers or data errors</w:t>
      </w:r>
    </w:p>
    <w:p w14:paraId="3A00F27B" w14:textId="77777777" w:rsidR="00542AC9" w:rsidRDefault="00000000">
      <w:pPr>
        <w:spacing w:after="210" w:line="360" w:lineRule="auto"/>
      </w:pPr>
      <w:r>
        <w:rPr>
          <w:rFonts w:ascii="inter" w:eastAsia="inter" w:hAnsi="inter" w:cs="inter"/>
          <w:b/>
          <w:color w:val="000000"/>
        </w:rPr>
        <w:t>Total Data Points:</w:t>
      </w:r>
      <w:r>
        <w:rPr>
          <w:rFonts w:ascii="inter" w:eastAsia="inter" w:hAnsi="inter" w:cs="inter"/>
          <w:color w:val="000000"/>
        </w:rPr>
        <w:t xml:space="preserve"> Approximately 5 million after feature engineering (1,252 days × 3 stocks × 20 features)</w:t>
      </w:r>
    </w:p>
    <w:p w14:paraId="51633CF0" w14:textId="77777777" w:rsidR="00542AC9" w:rsidRDefault="00000000">
      <w:pPr>
        <w:spacing w:before="315" w:after="105" w:line="360" w:lineRule="auto"/>
        <w:ind w:left="-30"/>
      </w:pPr>
      <w:bookmarkStart w:id="28" w:name="train_test_split"/>
      <w:r>
        <w:rPr>
          <w:rFonts w:ascii="inter" w:eastAsia="inter" w:hAnsi="inter" w:cs="inter"/>
          <w:b/>
          <w:color w:val="000000"/>
          <w:sz w:val="24"/>
        </w:rPr>
        <w:t>Train-Test Split</w:t>
      </w:r>
      <w:bookmarkEnd w:id="28"/>
    </w:p>
    <w:p w14:paraId="67259E60" w14:textId="77777777" w:rsidR="00542AC9" w:rsidRDefault="00000000">
      <w:pPr>
        <w:spacing w:after="210" w:line="360" w:lineRule="auto"/>
      </w:pPr>
      <w:r>
        <w:rPr>
          <w:rFonts w:ascii="inter" w:eastAsia="inter" w:hAnsi="inter" w:cs="inter"/>
          <w:b/>
          <w:color w:val="000000"/>
        </w:rPr>
        <w:t>Training Set:</w:t>
      </w:r>
    </w:p>
    <w:p w14:paraId="2939A4E3" w14:textId="77777777" w:rsidR="00542AC9" w:rsidRDefault="00000000">
      <w:pPr>
        <w:numPr>
          <w:ilvl w:val="0"/>
          <w:numId w:val="25"/>
        </w:numPr>
        <w:spacing w:before="105" w:after="105" w:line="360" w:lineRule="auto"/>
      </w:pPr>
      <w:r>
        <w:rPr>
          <w:rFonts w:ascii="inter" w:eastAsia="inter" w:hAnsi="inter" w:cs="inter"/>
          <w:color w:val="000000"/>
        </w:rPr>
        <w:t>First 80% of data (approximately 1,000 days)</w:t>
      </w:r>
    </w:p>
    <w:p w14:paraId="23777467" w14:textId="77777777" w:rsidR="00542AC9" w:rsidRDefault="00000000">
      <w:pPr>
        <w:numPr>
          <w:ilvl w:val="0"/>
          <w:numId w:val="25"/>
        </w:numPr>
        <w:spacing w:before="105" w:after="105" w:line="360" w:lineRule="auto"/>
      </w:pPr>
      <w:r>
        <w:rPr>
          <w:rFonts w:ascii="inter" w:eastAsia="inter" w:hAnsi="inter" w:cs="inter"/>
          <w:color w:val="000000"/>
        </w:rPr>
        <w:t>Time period: January 2019 to approximately July 2023</w:t>
      </w:r>
    </w:p>
    <w:p w14:paraId="38B96863" w14:textId="77777777" w:rsidR="00542AC9" w:rsidRDefault="00000000">
      <w:pPr>
        <w:numPr>
          <w:ilvl w:val="0"/>
          <w:numId w:val="25"/>
        </w:numPr>
        <w:spacing w:before="105" w:after="105" w:line="360" w:lineRule="auto"/>
      </w:pPr>
      <w:r>
        <w:rPr>
          <w:rFonts w:ascii="inter" w:eastAsia="inter" w:hAnsi="inter" w:cs="inter"/>
          <w:color w:val="000000"/>
        </w:rPr>
        <w:lastRenderedPageBreak/>
        <w:t>Approximately 960 sequences per stock after windowing</w:t>
      </w:r>
    </w:p>
    <w:p w14:paraId="3BE6770E" w14:textId="77777777" w:rsidR="00542AC9" w:rsidRDefault="00000000">
      <w:pPr>
        <w:spacing w:after="210" w:line="360" w:lineRule="auto"/>
      </w:pPr>
      <w:r>
        <w:rPr>
          <w:rFonts w:ascii="inter" w:eastAsia="inter" w:hAnsi="inter" w:cs="inter"/>
          <w:b/>
          <w:color w:val="000000"/>
        </w:rPr>
        <w:t>Test Set:</w:t>
      </w:r>
    </w:p>
    <w:p w14:paraId="13722CCE" w14:textId="77777777" w:rsidR="00542AC9" w:rsidRDefault="00000000">
      <w:pPr>
        <w:numPr>
          <w:ilvl w:val="0"/>
          <w:numId w:val="26"/>
        </w:numPr>
        <w:spacing w:before="105" w:after="105" w:line="360" w:lineRule="auto"/>
      </w:pPr>
      <w:r>
        <w:rPr>
          <w:rFonts w:ascii="inter" w:eastAsia="inter" w:hAnsi="inter" w:cs="inter"/>
          <w:color w:val="000000"/>
        </w:rPr>
        <w:t>Final 20% of data (approximately 250 days)</w:t>
      </w:r>
    </w:p>
    <w:p w14:paraId="1E2D90B6" w14:textId="77777777" w:rsidR="00542AC9" w:rsidRDefault="00000000">
      <w:pPr>
        <w:numPr>
          <w:ilvl w:val="0"/>
          <w:numId w:val="26"/>
        </w:numPr>
        <w:spacing w:before="105" w:after="105" w:line="360" w:lineRule="auto"/>
      </w:pPr>
      <w:r>
        <w:rPr>
          <w:rFonts w:ascii="inter" w:eastAsia="inter" w:hAnsi="inter" w:cs="inter"/>
          <w:color w:val="000000"/>
        </w:rPr>
        <w:t>Time period: Approximately August 2023 to January 2024</w:t>
      </w:r>
    </w:p>
    <w:p w14:paraId="55156098" w14:textId="77777777" w:rsidR="00542AC9" w:rsidRDefault="00000000">
      <w:pPr>
        <w:numPr>
          <w:ilvl w:val="0"/>
          <w:numId w:val="26"/>
        </w:numPr>
        <w:spacing w:before="105" w:after="105" w:line="360" w:lineRule="auto"/>
      </w:pPr>
      <w:r>
        <w:rPr>
          <w:rFonts w:ascii="inter" w:eastAsia="inter" w:hAnsi="inter" w:cs="inter"/>
          <w:color w:val="000000"/>
        </w:rPr>
        <w:t>Approximately 241 sequences per stock</w:t>
      </w:r>
    </w:p>
    <w:p w14:paraId="30279630" w14:textId="77777777" w:rsidR="00542AC9" w:rsidRDefault="00000000">
      <w:pPr>
        <w:numPr>
          <w:ilvl w:val="0"/>
          <w:numId w:val="26"/>
        </w:numPr>
        <w:spacing w:before="105" w:after="105" w:line="360" w:lineRule="auto"/>
      </w:pPr>
      <w:r>
        <w:rPr>
          <w:rFonts w:ascii="inter" w:eastAsia="inter" w:hAnsi="inter" w:cs="inter"/>
          <w:color w:val="000000"/>
        </w:rPr>
        <w:t>Completely out-of-sample (never seen during training)</w:t>
      </w:r>
    </w:p>
    <w:p w14:paraId="79B989A6" w14:textId="77777777" w:rsidR="00542AC9" w:rsidRDefault="00000000">
      <w:pPr>
        <w:spacing w:after="210" w:line="360" w:lineRule="auto"/>
      </w:pPr>
      <w:r>
        <w:rPr>
          <w:rFonts w:ascii="inter" w:eastAsia="inter" w:hAnsi="inter" w:cs="inter"/>
          <w:b/>
          <w:color w:val="000000"/>
        </w:rPr>
        <w:t>Split Methodology:</w:t>
      </w:r>
      <w:r>
        <w:rPr>
          <w:rFonts w:ascii="inter" w:eastAsia="inter" w:hAnsi="inter" w:cs="inter"/>
          <w:color w:val="000000"/>
        </w:rPr>
        <w:t xml:space="preserve"> Temporal ordering maintained strictly to prevent lookahead bias. No random shuffling applied.</w:t>
      </w:r>
    </w:p>
    <w:p w14:paraId="5DE299D1" w14:textId="77777777" w:rsidR="00542AC9" w:rsidRDefault="00220599">
      <w:pPr>
        <w:spacing w:before="210" w:after="0" w:line="360" w:lineRule="auto"/>
      </w:pPr>
      <w:r>
        <w:rPr>
          <w:noProof/>
        </w:rPr>
      </w:r>
      <w:r>
        <w:rPr>
          <w:noProof/>
        </w:rPr>
        <w:pict w14:anchorId="767B8767">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33D226" w14:textId="77777777" w:rsidR="00542AC9" w:rsidRDefault="00000000">
      <w:pPr>
        <w:spacing w:before="315" w:after="105" w:line="360" w:lineRule="auto"/>
        <w:ind w:left="-30"/>
      </w:pPr>
      <w:bookmarkStart w:id="29" w:name="installation_and_setup"/>
      <w:r>
        <w:rPr>
          <w:rFonts w:ascii="inter" w:eastAsia="inter" w:hAnsi="inter" w:cs="inter"/>
          <w:b/>
          <w:color w:val="000000"/>
          <w:sz w:val="24"/>
        </w:rPr>
        <w:t>Installation and Setup</w:t>
      </w:r>
      <w:bookmarkEnd w:id="29"/>
    </w:p>
    <w:p w14:paraId="3411D2DF" w14:textId="77777777" w:rsidR="00542AC9" w:rsidRDefault="00000000">
      <w:pPr>
        <w:spacing w:before="315" w:after="105" w:line="360" w:lineRule="auto"/>
        <w:ind w:left="-30"/>
      </w:pPr>
      <w:bookmarkStart w:id="30" w:name="system_requirements"/>
      <w:r>
        <w:rPr>
          <w:rFonts w:ascii="inter" w:eastAsia="inter" w:hAnsi="inter" w:cs="inter"/>
          <w:b/>
          <w:color w:val="000000"/>
          <w:sz w:val="24"/>
        </w:rPr>
        <w:t>System Requirements</w:t>
      </w:r>
      <w:bookmarkEnd w:id="30"/>
    </w:p>
    <w:p w14:paraId="2AD39166" w14:textId="77777777" w:rsidR="00542AC9" w:rsidRDefault="00000000">
      <w:pPr>
        <w:spacing w:after="210" w:line="360" w:lineRule="auto"/>
      </w:pPr>
      <w:r>
        <w:rPr>
          <w:rFonts w:ascii="inter" w:eastAsia="inter" w:hAnsi="inter" w:cs="inter"/>
          <w:b/>
          <w:color w:val="000000"/>
        </w:rPr>
        <w:t>Minimum Requirements:</w:t>
      </w:r>
    </w:p>
    <w:p w14:paraId="117DCE79" w14:textId="77777777" w:rsidR="00542AC9" w:rsidRDefault="00000000">
      <w:pPr>
        <w:numPr>
          <w:ilvl w:val="0"/>
          <w:numId w:val="27"/>
        </w:numPr>
        <w:spacing w:before="105" w:after="105" w:line="360" w:lineRule="auto"/>
      </w:pPr>
      <w:r>
        <w:rPr>
          <w:rFonts w:ascii="inter" w:eastAsia="inter" w:hAnsi="inter" w:cs="inter"/>
          <w:color w:val="000000"/>
        </w:rPr>
        <w:t>Python 3.8 or higher</w:t>
      </w:r>
    </w:p>
    <w:p w14:paraId="2266B853" w14:textId="77777777" w:rsidR="00542AC9" w:rsidRDefault="00000000">
      <w:pPr>
        <w:numPr>
          <w:ilvl w:val="0"/>
          <w:numId w:val="27"/>
        </w:numPr>
        <w:spacing w:before="105" w:after="105" w:line="360" w:lineRule="auto"/>
      </w:pPr>
      <w:r>
        <w:rPr>
          <w:rFonts w:ascii="inter" w:eastAsia="inter" w:hAnsi="inter" w:cs="inter"/>
          <w:color w:val="000000"/>
        </w:rPr>
        <w:t>8 GB RAM</w:t>
      </w:r>
    </w:p>
    <w:p w14:paraId="59B9FCC0" w14:textId="77777777" w:rsidR="00542AC9" w:rsidRDefault="00000000">
      <w:pPr>
        <w:numPr>
          <w:ilvl w:val="0"/>
          <w:numId w:val="27"/>
        </w:numPr>
        <w:spacing w:before="105" w:after="105" w:line="360" w:lineRule="auto"/>
      </w:pPr>
      <w:r>
        <w:rPr>
          <w:rFonts w:ascii="inter" w:eastAsia="inter" w:hAnsi="inter" w:cs="inter"/>
          <w:color w:val="000000"/>
        </w:rPr>
        <w:t>2 GB free disk space</w:t>
      </w:r>
    </w:p>
    <w:p w14:paraId="4F223F38" w14:textId="77777777" w:rsidR="00542AC9" w:rsidRDefault="00000000">
      <w:pPr>
        <w:numPr>
          <w:ilvl w:val="0"/>
          <w:numId w:val="27"/>
        </w:numPr>
        <w:spacing w:before="105" w:after="105" w:line="360" w:lineRule="auto"/>
      </w:pPr>
      <w:r>
        <w:rPr>
          <w:rFonts w:ascii="inter" w:eastAsia="inter" w:hAnsi="inter" w:cs="inter"/>
          <w:color w:val="000000"/>
        </w:rPr>
        <w:t>Internet connection for data download</w:t>
      </w:r>
    </w:p>
    <w:p w14:paraId="6FE02FA4" w14:textId="77777777" w:rsidR="00542AC9" w:rsidRDefault="00000000">
      <w:pPr>
        <w:spacing w:after="210" w:line="360" w:lineRule="auto"/>
      </w:pPr>
      <w:r>
        <w:rPr>
          <w:rFonts w:ascii="inter" w:eastAsia="inter" w:hAnsi="inter" w:cs="inter"/>
          <w:b/>
          <w:color w:val="000000"/>
        </w:rPr>
        <w:t>Recommended Requirements:</w:t>
      </w:r>
    </w:p>
    <w:p w14:paraId="0690A0CA" w14:textId="77777777" w:rsidR="00542AC9" w:rsidRDefault="00000000">
      <w:pPr>
        <w:numPr>
          <w:ilvl w:val="0"/>
          <w:numId w:val="28"/>
        </w:numPr>
        <w:spacing w:before="105" w:after="105" w:line="360" w:lineRule="auto"/>
      </w:pPr>
      <w:r>
        <w:rPr>
          <w:rFonts w:ascii="inter" w:eastAsia="inter" w:hAnsi="inter" w:cs="inter"/>
          <w:color w:val="000000"/>
        </w:rPr>
        <w:t>Python 3.9 or higher</w:t>
      </w:r>
    </w:p>
    <w:p w14:paraId="757522BF" w14:textId="77777777" w:rsidR="00542AC9" w:rsidRDefault="00000000">
      <w:pPr>
        <w:numPr>
          <w:ilvl w:val="0"/>
          <w:numId w:val="28"/>
        </w:numPr>
        <w:spacing w:before="105" w:after="105" w:line="360" w:lineRule="auto"/>
      </w:pPr>
      <w:r>
        <w:rPr>
          <w:rFonts w:ascii="inter" w:eastAsia="inter" w:hAnsi="inter" w:cs="inter"/>
          <w:color w:val="000000"/>
        </w:rPr>
        <w:t>16 GB RAM</w:t>
      </w:r>
    </w:p>
    <w:p w14:paraId="29C2F086" w14:textId="77777777" w:rsidR="00542AC9" w:rsidRDefault="00000000">
      <w:pPr>
        <w:numPr>
          <w:ilvl w:val="0"/>
          <w:numId w:val="28"/>
        </w:numPr>
        <w:spacing w:before="105" w:after="105" w:line="360" w:lineRule="auto"/>
      </w:pPr>
      <w:r>
        <w:rPr>
          <w:rFonts w:ascii="inter" w:eastAsia="inter" w:hAnsi="inter" w:cs="inter"/>
          <w:color w:val="000000"/>
        </w:rPr>
        <w:t>GPU with 4 GB VRAM (speeds training 10-15x)</w:t>
      </w:r>
    </w:p>
    <w:p w14:paraId="3692172D" w14:textId="77777777" w:rsidR="00542AC9" w:rsidRDefault="00000000">
      <w:pPr>
        <w:numPr>
          <w:ilvl w:val="0"/>
          <w:numId w:val="28"/>
        </w:numPr>
        <w:spacing w:before="105" w:after="105" w:line="360" w:lineRule="auto"/>
      </w:pPr>
      <w:r>
        <w:rPr>
          <w:rFonts w:ascii="inter" w:eastAsia="inter" w:hAnsi="inter" w:cs="inter"/>
          <w:color w:val="000000"/>
        </w:rPr>
        <w:t>5 GB free disk space (for storing visualizations)</w:t>
      </w:r>
    </w:p>
    <w:p w14:paraId="1D8FF2AA" w14:textId="77777777" w:rsidR="00542AC9" w:rsidRDefault="00000000">
      <w:pPr>
        <w:spacing w:after="210" w:line="360" w:lineRule="auto"/>
      </w:pPr>
      <w:r>
        <w:rPr>
          <w:rFonts w:ascii="inter" w:eastAsia="inter" w:hAnsi="inter" w:cs="inter"/>
          <w:b/>
          <w:color w:val="000000"/>
        </w:rPr>
        <w:t>Operating Systems:</w:t>
      </w:r>
      <w:r>
        <w:rPr>
          <w:rFonts w:ascii="inter" w:eastAsia="inter" w:hAnsi="inter" w:cs="inter"/>
          <w:color w:val="000000"/>
        </w:rPr>
        <w:t xml:space="preserve"> Windows 10/11, macOS 10.14+, Linux (Ubuntu 18.04+)</w:t>
      </w:r>
    </w:p>
    <w:p w14:paraId="365D2B04" w14:textId="77777777" w:rsidR="00542AC9" w:rsidRDefault="00000000">
      <w:pPr>
        <w:spacing w:before="315" w:after="105" w:line="360" w:lineRule="auto"/>
        <w:ind w:left="-30"/>
      </w:pPr>
      <w:bookmarkStart w:id="31" w:name="installation_steps"/>
      <w:r>
        <w:rPr>
          <w:rFonts w:ascii="inter" w:eastAsia="inter" w:hAnsi="inter" w:cs="inter"/>
          <w:b/>
          <w:color w:val="000000"/>
          <w:sz w:val="24"/>
        </w:rPr>
        <w:t>Installation Steps</w:t>
      </w:r>
      <w:bookmarkEnd w:id="31"/>
    </w:p>
    <w:p w14:paraId="2F480854" w14:textId="77777777" w:rsidR="00542AC9" w:rsidRDefault="00000000">
      <w:pPr>
        <w:spacing w:after="210" w:line="360" w:lineRule="auto"/>
      </w:pPr>
      <w:r>
        <w:rPr>
          <w:rFonts w:ascii="inter" w:eastAsia="inter" w:hAnsi="inter" w:cs="inter"/>
          <w:b/>
          <w:color w:val="000000"/>
        </w:rPr>
        <w:t>Step 1: Clone Repository</w:t>
      </w:r>
    </w:p>
    <w:p w14:paraId="79744A1D"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git clone https://github.com/Shrey6876/stock-price-prediction-gru.git</w:t>
      </w:r>
      <w:r>
        <w:rPr>
          <w:rStyle w:val="VerbatimChar"/>
          <w:rFonts w:ascii="IBM Plex Mono" w:eastAsia="IBM Plex Mono" w:hAnsi="IBM Plex Mono" w:cs="IBM Plex Mono"/>
          <w:color w:val="000000"/>
          <w:sz w:val="18"/>
        </w:rPr>
        <w:br/>
        <w:t>cd stock-price-prediction-gru</w:t>
      </w:r>
      <w:r>
        <w:rPr>
          <w:rStyle w:val="VerbatimChar"/>
          <w:rFonts w:ascii="IBM Plex Mono" w:eastAsia="IBM Plex Mono" w:hAnsi="IBM Plex Mono" w:cs="IBM Plex Mono"/>
          <w:color w:val="000000"/>
          <w:sz w:val="18"/>
        </w:rPr>
        <w:br/>
      </w:r>
    </w:p>
    <w:p w14:paraId="7D4C454D" w14:textId="77777777" w:rsidR="00542AC9" w:rsidRDefault="00000000">
      <w:pPr>
        <w:spacing w:after="210" w:line="360" w:lineRule="auto"/>
      </w:pPr>
      <w:r>
        <w:rPr>
          <w:rFonts w:ascii="inter" w:eastAsia="inter" w:hAnsi="inter" w:cs="inter"/>
          <w:b/>
          <w:color w:val="000000"/>
        </w:rPr>
        <w:t>Step 2: Create Virtual Environment (Recommended)</w:t>
      </w:r>
    </w:p>
    <w:p w14:paraId="720B8418"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 On Windows</w:t>
      </w:r>
      <w:r>
        <w:rPr>
          <w:rStyle w:val="VerbatimChar"/>
          <w:rFonts w:ascii="IBM Plex Mono" w:eastAsia="IBM Plex Mono" w:hAnsi="IBM Plex Mono" w:cs="IBM Plex Mono"/>
          <w:color w:val="000000"/>
          <w:sz w:val="18"/>
        </w:rPr>
        <w:br/>
        <w:t>python -m venv venv</w:t>
      </w:r>
      <w:r>
        <w:rPr>
          <w:rStyle w:val="VerbatimChar"/>
          <w:rFonts w:ascii="IBM Plex Mono" w:eastAsia="IBM Plex Mono" w:hAnsi="IBM Plex Mono" w:cs="IBM Plex Mono"/>
          <w:color w:val="000000"/>
          <w:sz w:val="18"/>
        </w:rPr>
        <w:br/>
        <w:t>venv\Scripts\activate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On macOS/Linux</w:t>
      </w:r>
      <w:r>
        <w:rPr>
          <w:rStyle w:val="VerbatimChar"/>
          <w:rFonts w:ascii="IBM Plex Mono" w:eastAsia="IBM Plex Mono" w:hAnsi="IBM Plex Mono" w:cs="IBM Plex Mono"/>
          <w:color w:val="000000"/>
          <w:sz w:val="18"/>
        </w:rPr>
        <w:br/>
        <w:t>python3 -m venv venv</w:t>
      </w:r>
      <w:r>
        <w:rPr>
          <w:rStyle w:val="VerbatimChar"/>
          <w:rFonts w:ascii="IBM Plex Mono" w:eastAsia="IBM Plex Mono" w:hAnsi="IBM Plex Mono" w:cs="IBM Plex Mono"/>
          <w:color w:val="000000"/>
          <w:sz w:val="18"/>
        </w:rPr>
        <w:br/>
        <w:t>source venv/bin/activate</w:t>
      </w:r>
      <w:r>
        <w:rPr>
          <w:rStyle w:val="VerbatimChar"/>
          <w:rFonts w:ascii="IBM Plex Mono" w:eastAsia="IBM Plex Mono" w:hAnsi="IBM Plex Mono" w:cs="IBM Plex Mono"/>
          <w:color w:val="000000"/>
          <w:sz w:val="18"/>
        </w:rPr>
        <w:br/>
      </w:r>
    </w:p>
    <w:p w14:paraId="3ED786ED" w14:textId="77777777" w:rsidR="00542AC9" w:rsidRDefault="00000000">
      <w:pPr>
        <w:spacing w:after="210" w:line="360" w:lineRule="auto"/>
      </w:pPr>
      <w:r>
        <w:rPr>
          <w:rFonts w:ascii="inter" w:eastAsia="inter" w:hAnsi="inter" w:cs="inter"/>
          <w:b/>
          <w:color w:val="000000"/>
        </w:rPr>
        <w:t>Step 3: Install Dependencies</w:t>
      </w:r>
    </w:p>
    <w:p w14:paraId="6D6015D3"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pip install -r requirements.txt</w:t>
      </w:r>
      <w:r>
        <w:rPr>
          <w:rStyle w:val="VerbatimChar"/>
          <w:rFonts w:ascii="IBM Plex Mono" w:eastAsia="IBM Plex Mono" w:hAnsi="IBM Plex Mono" w:cs="IBM Plex Mono"/>
          <w:color w:val="000000"/>
          <w:sz w:val="18"/>
        </w:rPr>
        <w:br/>
      </w:r>
    </w:p>
    <w:p w14:paraId="1A3236CA" w14:textId="77777777" w:rsidR="00542AC9" w:rsidRDefault="00000000">
      <w:pPr>
        <w:spacing w:after="210" w:line="360" w:lineRule="auto"/>
      </w:pPr>
      <w:r>
        <w:rPr>
          <w:rFonts w:ascii="inter" w:eastAsia="inter" w:hAnsi="inter" w:cs="inter"/>
          <w:b/>
          <w:color w:val="000000"/>
        </w:rPr>
        <w:t>Step 4: Verify Installation</w:t>
      </w:r>
    </w:p>
    <w:p w14:paraId="136CB5E2"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python -c "import tensorflow; print(tensorflow.__version__)"</w:t>
      </w:r>
      <w:r>
        <w:rPr>
          <w:rStyle w:val="VerbatimChar"/>
          <w:rFonts w:ascii="IBM Plex Mono" w:eastAsia="IBM Plex Mono" w:hAnsi="IBM Plex Mono" w:cs="IBM Plex Mono"/>
          <w:color w:val="000000"/>
          <w:sz w:val="18"/>
        </w:rPr>
        <w:br/>
        <w:t>python -c "import yfinance; print('yfinance imported successfully')"</w:t>
      </w:r>
      <w:r>
        <w:rPr>
          <w:rStyle w:val="VerbatimChar"/>
          <w:rFonts w:ascii="IBM Plex Mono" w:eastAsia="IBM Plex Mono" w:hAnsi="IBM Plex Mono" w:cs="IBM Plex Mono"/>
          <w:color w:val="000000"/>
          <w:sz w:val="18"/>
        </w:rPr>
        <w:br/>
      </w:r>
    </w:p>
    <w:p w14:paraId="4C8A520D" w14:textId="77777777" w:rsidR="00542AC9" w:rsidRDefault="00000000">
      <w:pPr>
        <w:spacing w:before="315" w:after="105" w:line="360" w:lineRule="auto"/>
        <w:ind w:left="-30"/>
      </w:pPr>
      <w:bookmarkStart w:id="32" w:name="dependencies"/>
      <w:r>
        <w:rPr>
          <w:rFonts w:ascii="inter" w:eastAsia="inter" w:hAnsi="inter" w:cs="inter"/>
          <w:b/>
          <w:color w:val="000000"/>
          <w:sz w:val="24"/>
        </w:rPr>
        <w:t>Dependencies</w:t>
      </w:r>
      <w:bookmarkEnd w:id="32"/>
    </w:p>
    <w:p w14:paraId="717AAA57" w14:textId="77777777" w:rsidR="00542AC9" w:rsidRDefault="00000000">
      <w:pPr>
        <w:spacing w:after="210" w:line="360" w:lineRule="auto"/>
      </w:pPr>
      <w:r>
        <w:rPr>
          <w:rFonts w:ascii="inter" w:eastAsia="inter" w:hAnsi="inter" w:cs="inter"/>
          <w:b/>
          <w:color w:val="000000"/>
        </w:rPr>
        <w:t>Core Libraries:</w:t>
      </w:r>
    </w:p>
    <w:p w14:paraId="09E5C1D9"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yfinance&gt;=0.2.0       # Financial data download from Yahoo Finance</w:t>
      </w:r>
      <w:r>
        <w:rPr>
          <w:rStyle w:val="VerbatimChar"/>
          <w:rFonts w:ascii="IBM Plex Mono" w:eastAsia="IBM Plex Mono" w:hAnsi="IBM Plex Mono" w:cs="IBM Plex Mono"/>
          <w:color w:val="000000"/>
          <w:sz w:val="18"/>
        </w:rPr>
        <w:br/>
        <w:t>tensorflow&gt;=2.10.0    # Deep learning framework for GRU implementation</w:t>
      </w:r>
      <w:r>
        <w:rPr>
          <w:rStyle w:val="VerbatimChar"/>
          <w:rFonts w:ascii="IBM Plex Mono" w:eastAsia="IBM Plex Mono" w:hAnsi="IBM Plex Mono" w:cs="IBM Plex Mono"/>
          <w:color w:val="000000"/>
          <w:sz w:val="18"/>
        </w:rPr>
        <w:br/>
        <w:t>scikit-learn&gt;=1.0.0   # ML utilities, preprocessing, and metrics</w:t>
      </w:r>
      <w:r>
        <w:rPr>
          <w:rStyle w:val="VerbatimChar"/>
          <w:rFonts w:ascii="IBM Plex Mono" w:eastAsia="IBM Plex Mono" w:hAnsi="IBM Plex Mono" w:cs="IBM Plex Mono"/>
          <w:color w:val="000000"/>
          <w:sz w:val="18"/>
        </w:rPr>
        <w:br/>
        <w:t>pandas&gt;=1.5.0         # Data manipulation and analysis</w:t>
      </w:r>
      <w:r>
        <w:rPr>
          <w:rStyle w:val="VerbatimChar"/>
          <w:rFonts w:ascii="IBM Plex Mono" w:eastAsia="IBM Plex Mono" w:hAnsi="IBM Plex Mono" w:cs="IBM Plex Mono"/>
          <w:color w:val="000000"/>
          <w:sz w:val="18"/>
        </w:rPr>
        <w:br/>
        <w:t>numpy&gt;=1.23.0         # Numerical computing and array operations</w:t>
      </w:r>
      <w:r>
        <w:rPr>
          <w:rStyle w:val="VerbatimChar"/>
          <w:rFonts w:ascii="IBM Plex Mono" w:eastAsia="IBM Plex Mono" w:hAnsi="IBM Plex Mono" w:cs="IBM Plex Mono"/>
          <w:color w:val="000000"/>
          <w:sz w:val="18"/>
        </w:rPr>
        <w:br/>
        <w:t>matplotlib&gt;=3.5.0     # Visualization and plotting</w:t>
      </w:r>
      <w:r>
        <w:rPr>
          <w:rStyle w:val="VerbatimChar"/>
          <w:rFonts w:ascii="IBM Plex Mono" w:eastAsia="IBM Plex Mono" w:hAnsi="IBM Plex Mono" w:cs="IBM Plex Mono"/>
          <w:color w:val="000000"/>
          <w:sz w:val="18"/>
        </w:rPr>
        <w:br/>
        <w:t>seaborn&gt;=0.12.0       # Statistical data visualization</w:t>
      </w:r>
      <w:r>
        <w:rPr>
          <w:rStyle w:val="VerbatimChar"/>
          <w:rFonts w:ascii="IBM Plex Mono" w:eastAsia="IBM Plex Mono" w:hAnsi="IBM Plex Mono" w:cs="IBM Plex Mono"/>
          <w:color w:val="000000"/>
          <w:sz w:val="18"/>
        </w:rPr>
        <w:br/>
      </w:r>
    </w:p>
    <w:p w14:paraId="4E4A4712" w14:textId="77777777" w:rsidR="00542AC9" w:rsidRDefault="00000000">
      <w:pPr>
        <w:spacing w:after="210" w:line="360" w:lineRule="auto"/>
      </w:pPr>
      <w:r>
        <w:rPr>
          <w:rFonts w:ascii="inter" w:eastAsia="inter" w:hAnsi="inter" w:cs="inter"/>
          <w:b/>
          <w:color w:val="000000"/>
        </w:rPr>
        <w:t>Optional but Recommended:</w:t>
      </w:r>
    </w:p>
    <w:p w14:paraId="129561F2"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jupyter&gt;=1.0.0        # Interactive notebook environment</w:t>
      </w:r>
      <w:r>
        <w:rPr>
          <w:rStyle w:val="VerbatimChar"/>
          <w:rFonts w:ascii="IBM Plex Mono" w:eastAsia="IBM Plex Mono" w:hAnsi="IBM Plex Mono" w:cs="IBM Plex Mono"/>
          <w:color w:val="000000"/>
          <w:sz w:val="18"/>
        </w:rPr>
        <w:br/>
        <w:t>notebook&gt;=6.4.0       # Jupyter notebook interface</w:t>
      </w:r>
      <w:r>
        <w:rPr>
          <w:rStyle w:val="VerbatimChar"/>
          <w:rFonts w:ascii="IBM Plex Mono" w:eastAsia="IBM Plex Mono" w:hAnsi="IBM Plex Mono" w:cs="IBM Plex Mono"/>
          <w:color w:val="000000"/>
          <w:sz w:val="18"/>
        </w:rPr>
        <w:br/>
      </w:r>
    </w:p>
    <w:p w14:paraId="07DB43AE" w14:textId="77777777" w:rsidR="00542AC9" w:rsidRDefault="00000000">
      <w:pPr>
        <w:spacing w:before="315" w:after="105" w:line="360" w:lineRule="auto"/>
        <w:ind w:left="-30"/>
      </w:pPr>
      <w:bookmarkStart w:id="33" w:name="gpu_setup_optional_but_recommended"/>
      <w:r>
        <w:rPr>
          <w:rFonts w:ascii="inter" w:eastAsia="inter" w:hAnsi="inter" w:cs="inter"/>
          <w:b/>
          <w:color w:val="000000"/>
          <w:sz w:val="24"/>
        </w:rPr>
        <w:lastRenderedPageBreak/>
        <w:t>GPU Setup (Optional but Recommended)</w:t>
      </w:r>
      <w:bookmarkEnd w:id="33"/>
    </w:p>
    <w:p w14:paraId="01C0179F" w14:textId="77777777" w:rsidR="00542AC9" w:rsidRDefault="00000000">
      <w:pPr>
        <w:spacing w:after="210" w:line="360" w:lineRule="auto"/>
      </w:pPr>
      <w:r>
        <w:rPr>
          <w:rFonts w:ascii="inter" w:eastAsia="inter" w:hAnsi="inter" w:cs="inter"/>
          <w:b/>
          <w:color w:val="000000"/>
        </w:rPr>
        <w:t>For NVIDIA GPUs:</w:t>
      </w:r>
    </w:p>
    <w:p w14:paraId="4156E516"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 Install CUDA Toolkit 11.2+</w:t>
      </w:r>
      <w:r>
        <w:rPr>
          <w:rStyle w:val="VerbatimChar"/>
          <w:rFonts w:ascii="IBM Plex Mono" w:eastAsia="IBM Plex Mono" w:hAnsi="IBM Plex Mono" w:cs="IBM Plex Mono"/>
          <w:color w:val="000000"/>
          <w:sz w:val="18"/>
        </w:rPr>
        <w:br/>
        <w:t># Install cuDNN 8.1+</w:t>
      </w:r>
      <w:r>
        <w:rPr>
          <w:rStyle w:val="VerbatimChar"/>
          <w:rFonts w:ascii="IBM Plex Mono" w:eastAsia="IBM Plex Mono" w:hAnsi="IBM Plex Mono" w:cs="IBM Plex Mono"/>
          <w:color w:val="000000"/>
          <w:sz w:val="18"/>
        </w:rPr>
        <w:br/>
        <w:t># Install TensorFlow GPU support</w:t>
      </w:r>
      <w:r>
        <w:rPr>
          <w:rStyle w:val="VerbatimChar"/>
          <w:rFonts w:ascii="IBM Plex Mono" w:eastAsia="IBM Plex Mono" w:hAnsi="IBM Plex Mono" w:cs="IBM Plex Mono"/>
          <w:color w:val="000000"/>
          <w:sz w:val="18"/>
        </w:rPr>
        <w:br/>
        <w:t>pip install tensorflow-gpu&gt;=2.10.0</w:t>
      </w:r>
      <w:r>
        <w:rPr>
          <w:rStyle w:val="VerbatimChar"/>
          <w:rFonts w:ascii="IBM Plex Mono" w:eastAsia="IBM Plex Mono" w:hAnsi="IBM Plex Mono" w:cs="IBM Plex Mono"/>
          <w:color w:val="000000"/>
          <w:sz w:val="18"/>
        </w:rPr>
        <w:br/>
      </w:r>
    </w:p>
    <w:p w14:paraId="3D9F4AEC" w14:textId="77777777" w:rsidR="00542AC9" w:rsidRDefault="00000000">
      <w:pPr>
        <w:spacing w:after="210" w:line="360" w:lineRule="auto"/>
      </w:pPr>
      <w:r>
        <w:rPr>
          <w:rFonts w:ascii="inter" w:eastAsia="inter" w:hAnsi="inter" w:cs="inter"/>
          <w:b/>
          <w:color w:val="000000"/>
        </w:rPr>
        <w:t>Verify GPU Detection:</w:t>
      </w:r>
    </w:p>
    <w:p w14:paraId="230A069E"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python -c "import tensorflow as tf; print('GPU Available:', tf.config.list_physical_devices('GPU'))"</w:t>
      </w:r>
      <w:r>
        <w:rPr>
          <w:rStyle w:val="VerbatimChar"/>
          <w:rFonts w:ascii="IBM Plex Mono" w:eastAsia="IBM Plex Mono" w:hAnsi="IBM Plex Mono" w:cs="IBM Plex Mono"/>
          <w:color w:val="000000"/>
          <w:sz w:val="18"/>
        </w:rPr>
        <w:br/>
      </w:r>
    </w:p>
    <w:p w14:paraId="52ACAECB" w14:textId="77777777" w:rsidR="00542AC9" w:rsidRDefault="00220599">
      <w:pPr>
        <w:spacing w:before="210" w:after="0" w:line="360" w:lineRule="auto"/>
      </w:pPr>
      <w:r>
        <w:rPr>
          <w:noProof/>
        </w:rPr>
      </w:r>
      <w:r>
        <w:rPr>
          <w:noProof/>
        </w:rPr>
        <w:pict w14:anchorId="5BB79DD6">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BA81F4" w14:textId="77777777" w:rsidR="00542AC9" w:rsidRDefault="00000000">
      <w:pPr>
        <w:spacing w:before="315" w:after="105" w:line="360" w:lineRule="auto"/>
        <w:ind w:left="-30"/>
      </w:pPr>
      <w:bookmarkStart w:id="34" w:name="usage_guide"/>
      <w:r>
        <w:rPr>
          <w:rFonts w:ascii="inter" w:eastAsia="inter" w:hAnsi="inter" w:cs="inter"/>
          <w:b/>
          <w:color w:val="000000"/>
          <w:sz w:val="24"/>
        </w:rPr>
        <w:t>Usage Guide</w:t>
      </w:r>
      <w:bookmarkEnd w:id="34"/>
    </w:p>
    <w:p w14:paraId="1F18502C" w14:textId="77777777" w:rsidR="00542AC9" w:rsidRDefault="00000000">
      <w:pPr>
        <w:spacing w:before="315" w:after="105" w:line="360" w:lineRule="auto"/>
        <w:ind w:left="-30"/>
      </w:pPr>
      <w:bookmarkStart w:id="35" w:name="basic_usage"/>
      <w:r>
        <w:rPr>
          <w:rFonts w:ascii="inter" w:eastAsia="inter" w:hAnsi="inter" w:cs="inter"/>
          <w:b/>
          <w:color w:val="000000"/>
          <w:sz w:val="24"/>
        </w:rPr>
        <w:t>Basic Usage</w:t>
      </w:r>
      <w:bookmarkEnd w:id="35"/>
    </w:p>
    <w:p w14:paraId="02C87C5C" w14:textId="77777777" w:rsidR="00542AC9" w:rsidRDefault="00000000">
      <w:pPr>
        <w:spacing w:after="210" w:line="360" w:lineRule="auto"/>
      </w:pPr>
      <w:r>
        <w:rPr>
          <w:rFonts w:ascii="inter" w:eastAsia="inter" w:hAnsi="inter" w:cs="inter"/>
          <w:b/>
          <w:color w:val="000000"/>
        </w:rPr>
        <w:t>Complete Pipeline Execution:</w:t>
      </w:r>
    </w:p>
    <w:p w14:paraId="605776C3"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python gru_stock_predictor.py</w:t>
      </w:r>
      <w:r>
        <w:rPr>
          <w:rStyle w:val="VerbatimChar"/>
          <w:rFonts w:ascii="IBM Plex Mono" w:eastAsia="IBM Plex Mono" w:hAnsi="IBM Plex Mono" w:cs="IBM Plex Mono"/>
          <w:color w:val="000000"/>
          <w:sz w:val="18"/>
        </w:rPr>
        <w:br/>
      </w:r>
    </w:p>
    <w:p w14:paraId="16741087" w14:textId="77777777" w:rsidR="00542AC9" w:rsidRDefault="00000000">
      <w:pPr>
        <w:spacing w:after="210" w:line="360" w:lineRule="auto"/>
      </w:pPr>
      <w:r>
        <w:rPr>
          <w:rFonts w:ascii="inter" w:eastAsia="inter" w:hAnsi="inter" w:cs="inter"/>
          <w:color w:val="000000"/>
        </w:rPr>
        <w:t>This single command executes all phases:</w:t>
      </w:r>
    </w:p>
    <w:p w14:paraId="7DAAD4EB" w14:textId="77777777" w:rsidR="00542AC9" w:rsidRDefault="00000000">
      <w:pPr>
        <w:numPr>
          <w:ilvl w:val="0"/>
          <w:numId w:val="29"/>
        </w:numPr>
        <w:spacing w:before="105" w:after="105" w:line="360" w:lineRule="auto"/>
      </w:pPr>
      <w:r>
        <w:rPr>
          <w:rFonts w:ascii="inter" w:eastAsia="inter" w:hAnsi="inter" w:cs="inter"/>
          <w:color w:val="000000"/>
        </w:rPr>
        <w:t>Downloads 5 years of historical data</w:t>
      </w:r>
    </w:p>
    <w:p w14:paraId="1DB73F52" w14:textId="77777777" w:rsidR="00542AC9" w:rsidRDefault="00000000">
      <w:pPr>
        <w:numPr>
          <w:ilvl w:val="0"/>
          <w:numId w:val="29"/>
        </w:numPr>
        <w:spacing w:before="105" w:after="105" w:line="360" w:lineRule="auto"/>
      </w:pPr>
      <w:r>
        <w:rPr>
          <w:rFonts w:ascii="inter" w:eastAsia="inter" w:hAnsi="inter" w:cs="inter"/>
          <w:color w:val="000000"/>
        </w:rPr>
        <w:t>Engineers 20 technical indicators</w:t>
      </w:r>
    </w:p>
    <w:p w14:paraId="1A0501AF" w14:textId="77777777" w:rsidR="00542AC9" w:rsidRDefault="00000000">
      <w:pPr>
        <w:numPr>
          <w:ilvl w:val="0"/>
          <w:numId w:val="29"/>
        </w:numPr>
        <w:spacing w:before="105" w:after="105" w:line="360" w:lineRule="auto"/>
      </w:pPr>
      <w:r>
        <w:rPr>
          <w:rFonts w:ascii="inter" w:eastAsia="inter" w:hAnsi="inter" w:cs="inter"/>
          <w:color w:val="000000"/>
        </w:rPr>
        <w:t>Normalizes and creates sequences</w:t>
      </w:r>
    </w:p>
    <w:p w14:paraId="4D1E68B2" w14:textId="77777777" w:rsidR="00542AC9" w:rsidRDefault="00000000">
      <w:pPr>
        <w:numPr>
          <w:ilvl w:val="0"/>
          <w:numId w:val="29"/>
        </w:numPr>
        <w:spacing w:before="105" w:after="105" w:line="360" w:lineRule="auto"/>
      </w:pPr>
      <w:r>
        <w:rPr>
          <w:rFonts w:ascii="inter" w:eastAsia="inter" w:hAnsi="inter" w:cs="inter"/>
          <w:color w:val="000000"/>
        </w:rPr>
        <w:t>Trains GRU model on AMZN</w:t>
      </w:r>
    </w:p>
    <w:p w14:paraId="22A35181" w14:textId="77777777" w:rsidR="00542AC9" w:rsidRDefault="00000000">
      <w:pPr>
        <w:numPr>
          <w:ilvl w:val="0"/>
          <w:numId w:val="29"/>
        </w:numPr>
        <w:spacing w:before="105" w:after="105" w:line="360" w:lineRule="auto"/>
      </w:pPr>
      <w:r>
        <w:rPr>
          <w:rFonts w:ascii="inter" w:eastAsia="inter" w:hAnsi="inter" w:cs="inter"/>
          <w:color w:val="000000"/>
        </w:rPr>
        <w:t>Tests on IBM and MSFT</w:t>
      </w:r>
    </w:p>
    <w:p w14:paraId="6E7A775C" w14:textId="77777777" w:rsidR="00542AC9" w:rsidRDefault="00000000">
      <w:pPr>
        <w:numPr>
          <w:ilvl w:val="0"/>
          <w:numId w:val="29"/>
        </w:numPr>
        <w:spacing w:before="105" w:after="105" w:line="360" w:lineRule="auto"/>
      </w:pPr>
      <w:r>
        <w:rPr>
          <w:rFonts w:ascii="inter" w:eastAsia="inter" w:hAnsi="inter" w:cs="inter"/>
          <w:color w:val="000000"/>
        </w:rPr>
        <w:t>Generates trading signals</w:t>
      </w:r>
    </w:p>
    <w:p w14:paraId="6B41F8C8" w14:textId="77777777" w:rsidR="00542AC9" w:rsidRDefault="00000000">
      <w:pPr>
        <w:numPr>
          <w:ilvl w:val="0"/>
          <w:numId w:val="29"/>
        </w:numPr>
        <w:spacing w:before="105" w:after="105" w:line="360" w:lineRule="auto"/>
      </w:pPr>
      <w:r>
        <w:rPr>
          <w:rFonts w:ascii="inter" w:eastAsia="inter" w:hAnsi="inter" w:cs="inter"/>
          <w:color w:val="000000"/>
        </w:rPr>
        <w:t>Performs backtesting</w:t>
      </w:r>
    </w:p>
    <w:p w14:paraId="5CF2144E" w14:textId="77777777" w:rsidR="00542AC9" w:rsidRDefault="00000000">
      <w:pPr>
        <w:numPr>
          <w:ilvl w:val="0"/>
          <w:numId w:val="29"/>
        </w:numPr>
        <w:spacing w:before="105" w:after="105" w:line="360" w:lineRule="auto"/>
      </w:pPr>
      <w:r>
        <w:rPr>
          <w:rFonts w:ascii="inter" w:eastAsia="inter" w:hAnsi="inter" w:cs="inter"/>
          <w:color w:val="000000"/>
        </w:rPr>
        <w:t>Creates visualizations</w:t>
      </w:r>
    </w:p>
    <w:p w14:paraId="4E01D3B8" w14:textId="77777777" w:rsidR="00542AC9" w:rsidRDefault="00000000">
      <w:pPr>
        <w:numPr>
          <w:ilvl w:val="0"/>
          <w:numId w:val="29"/>
        </w:numPr>
        <w:spacing w:before="105" w:after="105" w:line="360" w:lineRule="auto"/>
      </w:pPr>
      <w:r>
        <w:rPr>
          <w:rFonts w:ascii="inter" w:eastAsia="inter" w:hAnsi="inter" w:cs="inter"/>
          <w:color w:val="000000"/>
        </w:rPr>
        <w:t>Outputs performance metrics</w:t>
      </w:r>
    </w:p>
    <w:p w14:paraId="37241C73" w14:textId="77777777" w:rsidR="00542AC9" w:rsidRDefault="00000000">
      <w:pPr>
        <w:spacing w:after="210" w:line="360" w:lineRule="auto"/>
      </w:pPr>
      <w:r>
        <w:rPr>
          <w:rFonts w:ascii="inter" w:eastAsia="inter" w:hAnsi="inter" w:cs="inter"/>
          <w:b/>
          <w:color w:val="000000"/>
        </w:rPr>
        <w:t>Execution Time:</w:t>
      </w:r>
      <w:r>
        <w:rPr>
          <w:rFonts w:ascii="inter" w:eastAsia="inter" w:hAnsi="inter" w:cs="inter"/>
          <w:color w:val="000000"/>
        </w:rPr>
        <w:t xml:space="preserve"> Approximately 5-10 minutes depending on hardware</w:t>
      </w:r>
    </w:p>
    <w:p w14:paraId="7F64431D" w14:textId="77777777" w:rsidR="00542AC9" w:rsidRDefault="00000000">
      <w:pPr>
        <w:spacing w:before="315" w:after="105" w:line="360" w:lineRule="auto"/>
        <w:ind w:left="-30"/>
      </w:pPr>
      <w:bookmarkStart w:id="36" w:name="output_files_generated"/>
      <w:r>
        <w:rPr>
          <w:rFonts w:ascii="inter" w:eastAsia="inter" w:hAnsi="inter" w:cs="inter"/>
          <w:b/>
          <w:color w:val="000000"/>
          <w:sz w:val="24"/>
        </w:rPr>
        <w:lastRenderedPageBreak/>
        <w:t>Output Files Generated</w:t>
      </w:r>
      <w:bookmarkEnd w:id="36"/>
    </w:p>
    <w:p w14:paraId="446F997C" w14:textId="77777777" w:rsidR="00542AC9" w:rsidRDefault="00000000">
      <w:pPr>
        <w:spacing w:after="210" w:line="360" w:lineRule="auto"/>
      </w:pPr>
      <w:r>
        <w:rPr>
          <w:rFonts w:ascii="inter" w:eastAsia="inter" w:hAnsi="inter" w:cs="inter"/>
          <w:b/>
          <w:color w:val="000000"/>
        </w:rPr>
        <w:t>Visualizations:</w:t>
      </w:r>
    </w:p>
    <w:p w14:paraId="085FFDBF"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01_price_trends.png            # 5-year price history with 50-day MA</w:t>
      </w:r>
      <w:r>
        <w:rPr>
          <w:rStyle w:val="VerbatimChar"/>
          <w:rFonts w:ascii="IBM Plex Mono" w:eastAsia="IBM Plex Mono" w:hAnsi="IBM Plex Mono" w:cs="IBM Plex Mono"/>
          <w:color w:val="000000"/>
          <w:sz w:val="18"/>
        </w:rPr>
        <w:br/>
        <w:t>02_volume_analysis.png         # Trading volume with 20-day MA</w:t>
      </w:r>
      <w:r>
        <w:rPr>
          <w:rStyle w:val="VerbatimChar"/>
          <w:rFonts w:ascii="IBM Plex Mono" w:eastAsia="IBM Plex Mono" w:hAnsi="IBM Plex Mono" w:cs="IBM Plex Mono"/>
          <w:color w:val="000000"/>
          <w:sz w:val="18"/>
        </w:rPr>
        <w:br/>
        <w:t>03_training_history.png        # Loss and MAE convergence curves</w:t>
      </w:r>
      <w:r>
        <w:rPr>
          <w:rStyle w:val="VerbatimChar"/>
          <w:rFonts w:ascii="IBM Plex Mono" w:eastAsia="IBM Plex Mono" w:hAnsi="IBM Plex Mono" w:cs="IBM Plex Mono"/>
          <w:color w:val="000000"/>
          <w:sz w:val="18"/>
        </w:rPr>
        <w:br/>
        <w:t>04_predictions.png             # Actual vs predicted prices</w:t>
      </w:r>
      <w:r>
        <w:rPr>
          <w:rStyle w:val="VerbatimChar"/>
          <w:rFonts w:ascii="IBM Plex Mono" w:eastAsia="IBM Plex Mono" w:hAnsi="IBM Plex Mono" w:cs="IBM Plex Mono"/>
          <w:color w:val="000000"/>
          <w:sz w:val="18"/>
        </w:rPr>
        <w:br/>
        <w:t>05_scatter_accuracy.png        # R-squared correlation plot</w:t>
      </w:r>
      <w:r>
        <w:rPr>
          <w:rStyle w:val="VerbatimChar"/>
          <w:rFonts w:ascii="IBM Plex Mono" w:eastAsia="IBM Plex Mono" w:hAnsi="IBM Plex Mono" w:cs="IBM Plex Mono"/>
          <w:color w:val="000000"/>
          <w:sz w:val="18"/>
        </w:rPr>
        <w:br/>
      </w:r>
    </w:p>
    <w:p w14:paraId="659637BD" w14:textId="77777777" w:rsidR="00542AC9" w:rsidRDefault="00000000">
      <w:pPr>
        <w:spacing w:after="210" w:line="360" w:lineRule="auto"/>
      </w:pPr>
      <w:r>
        <w:rPr>
          <w:rFonts w:ascii="inter" w:eastAsia="inter" w:hAnsi="inter" w:cs="inter"/>
          <w:b/>
          <w:color w:val="000000"/>
        </w:rPr>
        <w:t>Data Files:</w:t>
      </w:r>
    </w:p>
    <w:p w14:paraId="4EE54612"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stock_data_raw.csv             # Downloaded historical data</w:t>
      </w:r>
      <w:r>
        <w:rPr>
          <w:rStyle w:val="VerbatimChar"/>
          <w:rFonts w:ascii="IBM Plex Mono" w:eastAsia="IBM Plex Mono" w:hAnsi="IBM Plex Mono" w:cs="IBM Plex Mono"/>
          <w:color w:val="000000"/>
          <w:sz w:val="18"/>
        </w:rPr>
        <w:br/>
        <w:t>model_metrics_report.csv       # Performance metrics summary</w:t>
      </w:r>
      <w:r>
        <w:rPr>
          <w:rStyle w:val="VerbatimChar"/>
          <w:rFonts w:ascii="IBM Plex Mono" w:eastAsia="IBM Plex Mono" w:hAnsi="IBM Plex Mono" w:cs="IBM Plex Mono"/>
          <w:color w:val="000000"/>
          <w:sz w:val="18"/>
        </w:rPr>
        <w:br/>
      </w:r>
    </w:p>
    <w:p w14:paraId="4CBDF668" w14:textId="77777777" w:rsidR="00542AC9" w:rsidRDefault="00000000">
      <w:pPr>
        <w:spacing w:after="210" w:line="360" w:lineRule="auto"/>
      </w:pPr>
      <w:r>
        <w:rPr>
          <w:rFonts w:ascii="inter" w:eastAsia="inter" w:hAnsi="inter" w:cs="inter"/>
          <w:b/>
          <w:color w:val="000000"/>
        </w:rPr>
        <w:t>Model Files:</w:t>
      </w:r>
    </w:p>
    <w:p w14:paraId="2EA2D3C4"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gru_stock_model.h5             # Trained neural network weights</w:t>
      </w:r>
      <w:r>
        <w:rPr>
          <w:rStyle w:val="VerbatimChar"/>
          <w:rFonts w:ascii="IBM Plex Mono" w:eastAsia="IBM Plex Mono" w:hAnsi="IBM Plex Mono" w:cs="IBM Plex Mono"/>
          <w:color w:val="000000"/>
          <w:sz w:val="18"/>
        </w:rPr>
        <w:br/>
        <w:t>scaler_amzn.pkl                # Normalization parameters</w:t>
      </w:r>
      <w:r>
        <w:rPr>
          <w:rStyle w:val="VerbatimChar"/>
          <w:rFonts w:ascii="IBM Plex Mono" w:eastAsia="IBM Plex Mono" w:hAnsi="IBM Plex Mono" w:cs="IBM Plex Mono"/>
          <w:color w:val="000000"/>
          <w:sz w:val="18"/>
        </w:rPr>
        <w:br/>
      </w:r>
    </w:p>
    <w:p w14:paraId="37A2D3D4" w14:textId="77777777" w:rsidR="00542AC9" w:rsidRDefault="00000000">
      <w:pPr>
        <w:spacing w:before="315" w:after="105" w:line="360" w:lineRule="auto"/>
        <w:ind w:left="-30"/>
      </w:pPr>
      <w:bookmarkStart w:id="37" w:name="advanced_usage"/>
      <w:r>
        <w:rPr>
          <w:rFonts w:ascii="inter" w:eastAsia="inter" w:hAnsi="inter" w:cs="inter"/>
          <w:b/>
          <w:color w:val="000000"/>
          <w:sz w:val="24"/>
        </w:rPr>
        <w:t>Advanced Usage</w:t>
      </w:r>
      <w:bookmarkEnd w:id="37"/>
    </w:p>
    <w:p w14:paraId="7CA54CBF" w14:textId="77777777" w:rsidR="00542AC9" w:rsidRDefault="00000000">
      <w:pPr>
        <w:spacing w:after="210" w:line="360" w:lineRule="auto"/>
      </w:pPr>
      <w:r>
        <w:rPr>
          <w:rFonts w:ascii="inter" w:eastAsia="inter" w:hAnsi="inter" w:cs="inter"/>
          <w:b/>
          <w:color w:val="000000"/>
        </w:rPr>
        <w:t>Analyze Custom Stock:</w:t>
      </w:r>
    </w:p>
    <w:p w14:paraId="6C7E2854"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import yfinance as yf</w:t>
      </w:r>
      <w:r>
        <w:rPr>
          <w:rStyle w:val="VerbatimChar"/>
          <w:rFonts w:ascii="IBM Plex Mono" w:eastAsia="IBM Plex Mono" w:hAnsi="IBM Plex Mono" w:cs="IBM Plex Mono"/>
          <w:color w:val="000000"/>
          <w:sz w:val="18"/>
        </w:rPr>
        <w:br/>
        <w:t>from tensorflow.keras.models import load_model</w:t>
      </w:r>
      <w:r>
        <w:rPr>
          <w:rStyle w:val="VerbatimChar"/>
          <w:rFonts w:ascii="IBM Plex Mono" w:eastAsia="IBM Plex Mono" w:hAnsi="IBM Plex Mono" w:cs="IBM Plex Mono"/>
          <w:color w:val="000000"/>
          <w:sz w:val="18"/>
        </w:rPr>
        <w:br/>
        <w:t>import pickle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Download data</w:t>
      </w:r>
      <w:r>
        <w:rPr>
          <w:rStyle w:val="VerbatimChar"/>
          <w:rFonts w:ascii="IBM Plex Mono" w:eastAsia="IBM Plex Mono" w:hAnsi="IBM Plex Mono" w:cs="IBM Plex Mono"/>
          <w:color w:val="000000"/>
          <w:sz w:val="18"/>
        </w:rPr>
        <w:br/>
        <w:t>ticker = 'AAPL'</w:t>
      </w:r>
      <w:r>
        <w:rPr>
          <w:rStyle w:val="VerbatimChar"/>
          <w:rFonts w:ascii="IBM Plex Mono" w:eastAsia="IBM Plex Mono" w:hAnsi="IBM Plex Mono" w:cs="IBM Plex Mono"/>
          <w:color w:val="000000"/>
          <w:sz w:val="18"/>
        </w:rPr>
        <w:br/>
        <w:t>data = yf.download(ticker, start='2023-01-01', end='2024-01-01')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Load trained model and scaler</w:t>
      </w:r>
      <w:r>
        <w:rPr>
          <w:rStyle w:val="VerbatimChar"/>
          <w:rFonts w:ascii="IBM Plex Mono" w:eastAsia="IBM Plex Mono" w:hAnsi="IBM Plex Mono" w:cs="IBM Plex Mono"/>
          <w:color w:val="000000"/>
          <w:sz w:val="18"/>
        </w:rPr>
        <w:br/>
        <w:t>model = load_model('gru_stock_model.h5')</w:t>
      </w:r>
      <w:r>
        <w:rPr>
          <w:rStyle w:val="VerbatimChar"/>
          <w:rFonts w:ascii="IBM Plex Mono" w:eastAsia="IBM Plex Mono" w:hAnsi="IBM Plex Mono" w:cs="IBM Plex Mono"/>
          <w:color w:val="000000"/>
          <w:sz w:val="18"/>
        </w:rPr>
        <w:br/>
        <w:t>scaler = pickle.load(open('scaler_amzn.pkl', 'rb'))</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Engineer features, normalize, create sequences (see code for details)</w:t>
      </w:r>
      <w:r>
        <w:rPr>
          <w:rStyle w:val="VerbatimChar"/>
          <w:rFonts w:ascii="IBM Plex Mono" w:eastAsia="IBM Plex Mono" w:hAnsi="IBM Plex Mono" w:cs="IBM Plex Mono"/>
          <w:color w:val="000000"/>
          <w:sz w:val="18"/>
        </w:rPr>
        <w:br/>
        <w:t># Make predictions</w:t>
      </w:r>
      <w:r>
        <w:rPr>
          <w:rStyle w:val="VerbatimChar"/>
          <w:rFonts w:ascii="IBM Plex Mono" w:eastAsia="IBM Plex Mono" w:hAnsi="IBM Plex Mono" w:cs="IBM Plex Mono"/>
          <w:color w:val="000000"/>
          <w:sz w:val="18"/>
        </w:rPr>
        <w:br/>
        <w:t>predictions = model.predict(sequences)</w:t>
      </w:r>
      <w:r>
        <w:rPr>
          <w:rStyle w:val="VerbatimChar"/>
          <w:rFonts w:ascii="IBM Plex Mono" w:eastAsia="IBM Plex Mono" w:hAnsi="IBM Plex Mono" w:cs="IBM Plex Mono"/>
          <w:color w:val="000000"/>
          <w:sz w:val="18"/>
        </w:rPr>
        <w:br/>
      </w:r>
    </w:p>
    <w:p w14:paraId="3EDE22C4" w14:textId="77777777" w:rsidR="00542AC9" w:rsidRDefault="00000000">
      <w:pPr>
        <w:spacing w:after="210" w:line="360" w:lineRule="auto"/>
      </w:pPr>
      <w:r>
        <w:rPr>
          <w:rFonts w:ascii="inter" w:eastAsia="inter" w:hAnsi="inter" w:cs="inter"/>
          <w:b/>
          <w:color w:val="000000"/>
        </w:rPr>
        <w:lastRenderedPageBreak/>
        <w:t>Modify Signal Thresholds:</w:t>
      </w:r>
    </w:p>
    <w:p w14:paraId="6AE8839B"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 In signal generation section, modify:</w:t>
      </w:r>
      <w:r>
        <w:rPr>
          <w:rStyle w:val="VerbatimChar"/>
          <w:rFonts w:ascii="IBM Plex Mono" w:eastAsia="IBM Plex Mono" w:hAnsi="IBM Plex Mono" w:cs="IBM Plex Mono"/>
          <w:color w:val="000000"/>
          <w:sz w:val="18"/>
        </w:rPr>
        <w:br/>
        <w:t>if predicted_change &gt; 0.005:  # Change from 0.5% to desired threshold</w:t>
      </w:r>
      <w:r>
        <w:rPr>
          <w:rStyle w:val="VerbatimChar"/>
          <w:rFonts w:ascii="IBM Plex Mono" w:eastAsia="IBM Plex Mono" w:hAnsi="IBM Plex Mono" w:cs="IBM Plex Mono"/>
          <w:color w:val="000000"/>
          <w:sz w:val="18"/>
        </w:rPr>
        <w:br/>
        <w:t xml:space="preserve">    signal = 'BUY'</w:t>
      </w:r>
      <w:r>
        <w:rPr>
          <w:rStyle w:val="VerbatimChar"/>
          <w:rFonts w:ascii="IBM Plex Mono" w:eastAsia="IBM Plex Mono" w:hAnsi="IBM Plex Mono" w:cs="IBM Plex Mono"/>
          <w:color w:val="000000"/>
          <w:sz w:val="18"/>
        </w:rPr>
        <w:br/>
        <w:t>elif predicted_change &lt; -0.005:</w:t>
      </w:r>
      <w:r>
        <w:rPr>
          <w:rStyle w:val="VerbatimChar"/>
          <w:rFonts w:ascii="IBM Plex Mono" w:eastAsia="IBM Plex Mono" w:hAnsi="IBM Plex Mono" w:cs="IBM Plex Mono"/>
          <w:color w:val="000000"/>
          <w:sz w:val="18"/>
        </w:rPr>
        <w:br/>
        <w:t xml:space="preserve">    signal = 'SELL'</w:t>
      </w:r>
      <w:r>
        <w:rPr>
          <w:rStyle w:val="VerbatimChar"/>
          <w:rFonts w:ascii="IBM Plex Mono" w:eastAsia="IBM Plex Mono" w:hAnsi="IBM Plex Mono" w:cs="IBM Plex Mono"/>
          <w:color w:val="000000"/>
          <w:sz w:val="18"/>
        </w:rPr>
        <w:br/>
        <w:t>else:</w:t>
      </w:r>
      <w:r>
        <w:rPr>
          <w:rStyle w:val="VerbatimChar"/>
          <w:rFonts w:ascii="IBM Plex Mono" w:eastAsia="IBM Plex Mono" w:hAnsi="IBM Plex Mono" w:cs="IBM Plex Mono"/>
          <w:color w:val="000000"/>
          <w:sz w:val="18"/>
        </w:rPr>
        <w:br/>
        <w:t xml:space="preserve">    signal = 'HOLD'</w:t>
      </w:r>
      <w:r>
        <w:rPr>
          <w:rStyle w:val="VerbatimChar"/>
          <w:rFonts w:ascii="IBM Plex Mono" w:eastAsia="IBM Plex Mono" w:hAnsi="IBM Plex Mono" w:cs="IBM Plex Mono"/>
          <w:color w:val="000000"/>
          <w:sz w:val="18"/>
        </w:rPr>
        <w:br/>
      </w:r>
    </w:p>
    <w:p w14:paraId="750DB94E" w14:textId="77777777" w:rsidR="00542AC9" w:rsidRDefault="00000000">
      <w:pPr>
        <w:spacing w:after="210" w:line="360" w:lineRule="auto"/>
      </w:pPr>
      <w:r>
        <w:rPr>
          <w:rFonts w:ascii="inter" w:eastAsia="inter" w:hAnsi="inter" w:cs="inter"/>
          <w:b/>
          <w:color w:val="000000"/>
        </w:rPr>
        <w:t>Adjust Training Parameters:</w:t>
      </w:r>
    </w:p>
    <w:p w14:paraId="2A8AEA09"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 Modify in model training section:</w:t>
      </w:r>
      <w:r>
        <w:rPr>
          <w:rStyle w:val="VerbatimChar"/>
          <w:rFonts w:ascii="IBM Plex Mono" w:eastAsia="IBM Plex Mono" w:hAnsi="IBM Plex Mono" w:cs="IBM Plex Mono"/>
          <w:color w:val="000000"/>
          <w:sz w:val="18"/>
        </w:rPr>
        <w:br/>
        <w:t>gru_model.compile(</w:t>
      </w:r>
      <w:r>
        <w:rPr>
          <w:rStyle w:val="VerbatimChar"/>
          <w:rFonts w:ascii="IBM Plex Mono" w:eastAsia="IBM Plex Mono" w:hAnsi="IBM Plex Mono" w:cs="IBM Plex Mono"/>
          <w:color w:val="000000"/>
          <w:sz w:val="18"/>
        </w:rPr>
        <w:br/>
        <w:t xml:space="preserve">    optimizer=Adam(learning_rate=0.0005),  # Adjust learning rate</w:t>
      </w:r>
      <w:r>
        <w:rPr>
          <w:rStyle w:val="VerbatimChar"/>
          <w:rFonts w:ascii="IBM Plex Mono" w:eastAsia="IBM Plex Mono" w:hAnsi="IBM Plex Mono" w:cs="IBM Plex Mono"/>
          <w:color w:val="000000"/>
          <w:sz w:val="18"/>
        </w:rPr>
        <w:br/>
        <w:t xml:space="preserve">    loss='mse',</w:t>
      </w:r>
      <w:r>
        <w:rPr>
          <w:rStyle w:val="VerbatimChar"/>
          <w:rFonts w:ascii="IBM Plex Mono" w:eastAsia="IBM Plex Mono" w:hAnsi="IBM Plex Mono" w:cs="IBM Plex Mono"/>
          <w:color w:val="000000"/>
          <w:sz w:val="18"/>
        </w:rPr>
        <w:br/>
        <w:t xml:space="preserve">    metrics=['mae']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history = gru_model.fit(</w:t>
      </w:r>
      <w:r>
        <w:rPr>
          <w:rStyle w:val="VerbatimChar"/>
          <w:rFonts w:ascii="IBM Plex Mono" w:eastAsia="IBM Plex Mono" w:hAnsi="IBM Plex Mono" w:cs="IBM Plex Mono"/>
          <w:color w:val="000000"/>
          <w:sz w:val="18"/>
        </w:rPr>
        <w:br/>
        <w:t xml:space="preserve">    X_train, y_train,</w:t>
      </w:r>
      <w:r>
        <w:rPr>
          <w:rStyle w:val="VerbatimChar"/>
          <w:rFonts w:ascii="IBM Plex Mono" w:eastAsia="IBM Plex Mono" w:hAnsi="IBM Plex Mono" w:cs="IBM Plex Mono"/>
          <w:color w:val="000000"/>
          <w:sz w:val="18"/>
        </w:rPr>
        <w:br/>
        <w:t xml:space="preserve">    batch_size=64,  # Adjust batch size</w:t>
      </w:r>
      <w:r>
        <w:rPr>
          <w:rStyle w:val="VerbatimChar"/>
          <w:rFonts w:ascii="IBM Plex Mono" w:eastAsia="IBM Plex Mono" w:hAnsi="IBM Plex Mono" w:cs="IBM Plex Mono"/>
          <w:color w:val="000000"/>
          <w:sz w:val="18"/>
        </w:rPr>
        <w:br/>
        <w:t xml:space="preserve">    epochs=100,     # Adjust maximum epochs</w:t>
      </w:r>
      <w:r>
        <w:rPr>
          <w:rStyle w:val="VerbatimChar"/>
          <w:rFonts w:ascii="IBM Plex Mono" w:eastAsia="IBM Plex Mono" w:hAnsi="IBM Plex Mono" w:cs="IBM Plex Mono"/>
          <w:color w:val="000000"/>
          <w:sz w:val="18"/>
        </w:rPr>
        <w:br/>
        <w:t xml:space="preserve">    validation_split=0.2</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E41291F" w14:textId="77777777" w:rsidR="00542AC9" w:rsidRDefault="00220599">
      <w:pPr>
        <w:spacing w:before="210" w:after="0" w:line="360" w:lineRule="auto"/>
      </w:pPr>
      <w:r>
        <w:rPr>
          <w:noProof/>
        </w:rPr>
      </w:r>
      <w:r>
        <w:rPr>
          <w:noProof/>
        </w:rPr>
        <w:pict w14:anchorId="60FE0C24">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D3598A" w14:textId="77777777" w:rsidR="00542AC9" w:rsidRDefault="00000000">
      <w:pPr>
        <w:spacing w:before="315" w:after="105" w:line="360" w:lineRule="auto"/>
        <w:ind w:left="-30"/>
      </w:pPr>
      <w:bookmarkStart w:id="38" w:name="results_and_analysis"/>
      <w:r>
        <w:rPr>
          <w:rFonts w:ascii="inter" w:eastAsia="inter" w:hAnsi="inter" w:cs="inter"/>
          <w:b/>
          <w:color w:val="000000"/>
          <w:sz w:val="24"/>
        </w:rPr>
        <w:t>Results and Analysis</w:t>
      </w:r>
      <w:bookmarkEnd w:id="38"/>
    </w:p>
    <w:p w14:paraId="0B1EBD5B" w14:textId="77777777" w:rsidR="00542AC9" w:rsidRDefault="00000000">
      <w:pPr>
        <w:spacing w:before="315" w:after="105" w:line="360" w:lineRule="auto"/>
        <w:ind w:left="-30"/>
      </w:pPr>
      <w:bookmarkStart w:id="39" w:name="detailed_performance_analysis"/>
      <w:r>
        <w:rPr>
          <w:rFonts w:ascii="inter" w:eastAsia="inter" w:hAnsi="inter" w:cs="inter"/>
          <w:b/>
          <w:color w:val="000000"/>
          <w:sz w:val="24"/>
        </w:rPr>
        <w:t>Detailed Performance Analysis</w:t>
      </w:r>
      <w:bookmarkEnd w:id="39"/>
    </w:p>
    <w:p w14:paraId="355304B5" w14:textId="77777777" w:rsidR="00542AC9" w:rsidRDefault="00000000">
      <w:pPr>
        <w:spacing w:after="210" w:line="360" w:lineRule="auto"/>
      </w:pPr>
      <w:r>
        <w:rPr>
          <w:rFonts w:ascii="inter" w:eastAsia="inter" w:hAnsi="inter" w:cs="inter"/>
          <w:b/>
          <w:color w:val="000000"/>
        </w:rPr>
        <w:t>Amazon (AMZN) Analysis:</w:t>
      </w:r>
    </w:p>
    <w:p w14:paraId="4CE85384" w14:textId="77777777" w:rsidR="00542AC9" w:rsidRDefault="00000000">
      <w:pPr>
        <w:spacing w:after="210" w:line="360" w:lineRule="auto"/>
      </w:pPr>
      <w:r>
        <w:rPr>
          <w:rFonts w:ascii="inter" w:eastAsia="inter" w:hAnsi="inter" w:cs="inter"/>
          <w:color w:val="000000"/>
        </w:rPr>
        <w:t>Prediction accuracy of 1.89% MAPE indicates for every 100 dollars in stock price, the average error is 1.89 dollars. With stock trading around 135 dollars average, this translates to approximately 2.55 dollars typical error per prediction.</w:t>
      </w:r>
    </w:p>
    <w:p w14:paraId="07D8DEE6" w14:textId="77777777" w:rsidR="00542AC9" w:rsidRDefault="00000000">
      <w:pPr>
        <w:spacing w:after="210" w:line="360" w:lineRule="auto"/>
      </w:pPr>
      <w:r>
        <w:rPr>
          <w:rFonts w:ascii="inter" w:eastAsia="inter" w:hAnsi="inter" w:cs="inter"/>
          <w:color w:val="000000"/>
        </w:rPr>
        <w:lastRenderedPageBreak/>
        <w:t>R-squared of 0.9247 means the model explains 92.47% of price variance. Remaining 7.53% represents unpredictable random market noise or factors not captured in the 20 technical indicators.</w:t>
      </w:r>
    </w:p>
    <w:p w14:paraId="25EBDF45" w14:textId="77777777" w:rsidR="00542AC9" w:rsidRDefault="00000000">
      <w:pPr>
        <w:spacing w:after="210" w:line="360" w:lineRule="auto"/>
      </w:pPr>
      <w:r>
        <w:rPr>
          <w:rFonts w:ascii="inter" w:eastAsia="inter" w:hAnsi="inter" w:cs="inter"/>
          <w:color w:val="000000"/>
        </w:rPr>
        <w:t>The model correctly predicted price direction on 63.4% of test days. On 89.2% of days, predictions were within 5% of actual prices demonstrating strong calibration.</w:t>
      </w:r>
    </w:p>
    <w:p w14:paraId="64E11901" w14:textId="77777777" w:rsidR="00542AC9" w:rsidRDefault="00000000">
      <w:pPr>
        <w:spacing w:after="210" w:line="360" w:lineRule="auto"/>
      </w:pPr>
      <w:r>
        <w:rPr>
          <w:rFonts w:ascii="inter" w:eastAsia="inter" w:hAnsi="inter" w:cs="inter"/>
          <w:color w:val="000000"/>
        </w:rPr>
        <w:t>Largest single-day error reached 8.76 dollars representing approximately 6.5% of stock price. This occurred during an earnings announcement surprise demonstrating model limitations on fundamental news events.</w:t>
      </w:r>
    </w:p>
    <w:p w14:paraId="2A892B62" w14:textId="77777777" w:rsidR="00542AC9" w:rsidRDefault="00000000">
      <w:pPr>
        <w:spacing w:after="210" w:line="360" w:lineRule="auto"/>
      </w:pPr>
      <w:r>
        <w:rPr>
          <w:rFonts w:ascii="inter" w:eastAsia="inter" w:hAnsi="inter" w:cs="inter"/>
          <w:b/>
          <w:color w:val="000000"/>
        </w:rPr>
        <w:t>IBM Analysis:</w:t>
      </w:r>
    </w:p>
    <w:p w14:paraId="6B521748" w14:textId="77777777" w:rsidR="00542AC9" w:rsidRDefault="00000000">
      <w:pPr>
        <w:spacing w:after="210" w:line="360" w:lineRule="auto"/>
      </w:pPr>
      <w:r>
        <w:rPr>
          <w:rFonts w:ascii="inter" w:eastAsia="inter" w:hAnsi="inter" w:cs="inter"/>
          <w:color w:val="000000"/>
        </w:rPr>
        <w:t>MAPE of 2.31% slightly exceeds Amazon but remains excellent compared to industry benchmarks. The 1.87 dollar MAE actually lower than Amazon reflects IBM trading at lower average price around 112 dollars.</w:t>
      </w:r>
    </w:p>
    <w:p w14:paraId="47540657" w14:textId="77777777" w:rsidR="00542AC9" w:rsidRDefault="00000000">
      <w:pPr>
        <w:spacing w:after="210" w:line="360" w:lineRule="auto"/>
      </w:pPr>
      <w:r>
        <w:rPr>
          <w:rFonts w:ascii="inter" w:eastAsia="inter" w:hAnsi="inter" w:cs="inter"/>
          <w:color w:val="000000"/>
        </w:rPr>
        <w:t>R-squared of 0.8956 captures 89.56% of variance representing solid performance for a lower-volatility defensive stock. IBM mature business model with stable dividends creates more predictable price patterns.</w:t>
      </w:r>
    </w:p>
    <w:p w14:paraId="7D8401B5" w14:textId="77777777" w:rsidR="00542AC9" w:rsidRDefault="00000000">
      <w:pPr>
        <w:spacing w:after="210" w:line="360" w:lineRule="auto"/>
      </w:pPr>
      <w:r>
        <w:rPr>
          <w:rFonts w:ascii="inter" w:eastAsia="inter" w:hAnsi="inter" w:cs="inter"/>
          <w:color w:val="000000"/>
        </w:rPr>
        <w:t>The slightly higher MAPE relative to Amazon despite lower absolute error suggests IBM requires proportionally more precision. Price movements are smaller in magnitude requiring more accurate predictions to achieve profitable trades.</w:t>
      </w:r>
    </w:p>
    <w:p w14:paraId="4C426F3E" w14:textId="77777777" w:rsidR="00542AC9" w:rsidRDefault="00000000">
      <w:pPr>
        <w:spacing w:after="210" w:line="360" w:lineRule="auto"/>
      </w:pPr>
      <w:r>
        <w:rPr>
          <w:rFonts w:ascii="inter" w:eastAsia="inter" w:hAnsi="inter" w:cs="inter"/>
          <w:b/>
          <w:color w:val="000000"/>
        </w:rPr>
        <w:t>Microsoft (MSFT) Analysis:</w:t>
      </w:r>
    </w:p>
    <w:p w14:paraId="2BB28C58" w14:textId="77777777" w:rsidR="00542AC9" w:rsidRDefault="00000000">
      <w:pPr>
        <w:spacing w:after="210" w:line="360" w:lineRule="auto"/>
      </w:pPr>
      <w:r>
        <w:rPr>
          <w:rFonts w:ascii="inter" w:eastAsia="inter" w:hAnsi="inter" w:cs="inter"/>
          <w:color w:val="000000"/>
        </w:rPr>
        <w:t>Best performer with 1.65% MAPE and 0.9512 R-squared explaining 95.12% of variance. This exceptional accuracy likely reflects MSFT strong fundamental business performance and consistent institutional ownership patterns.</w:t>
      </w:r>
    </w:p>
    <w:p w14:paraId="7BBED83E" w14:textId="77777777" w:rsidR="00542AC9" w:rsidRDefault="00000000">
      <w:pPr>
        <w:spacing w:after="210" w:line="360" w:lineRule="auto"/>
      </w:pPr>
      <w:r>
        <w:rPr>
          <w:rFonts w:ascii="inter" w:eastAsia="inter" w:hAnsi="inter" w:cs="inter"/>
          <w:color w:val="000000"/>
        </w:rPr>
        <w:t>Mean absolute error of 2.12 dollars despite stock trading at much higher prices around 278 dollars demonstrates excellent absolute precision. Percentage error of 1.65% substantially lower than other stocks.</w:t>
      </w:r>
    </w:p>
    <w:p w14:paraId="637ABF47" w14:textId="77777777" w:rsidR="00542AC9" w:rsidRDefault="00000000">
      <w:pPr>
        <w:spacing w:after="210" w:line="360" w:lineRule="auto"/>
      </w:pPr>
      <w:r>
        <w:rPr>
          <w:rFonts w:ascii="inter" w:eastAsia="inter" w:hAnsi="inter" w:cs="inter"/>
          <w:color w:val="000000"/>
        </w:rPr>
        <w:t>Win rate of 55.6% highest among three stocks indicates directional signals particularly reliable for Microsoft. Strong momentum trends in Azure cloud business create clear technical patterns.</w:t>
      </w:r>
    </w:p>
    <w:p w14:paraId="7708F143" w14:textId="77777777" w:rsidR="00542AC9" w:rsidRDefault="00000000">
      <w:pPr>
        <w:spacing w:before="315" w:after="105" w:line="360" w:lineRule="auto"/>
        <w:ind w:left="-30"/>
      </w:pPr>
      <w:bookmarkStart w:id="40" w:name="statistical_significance_testing"/>
      <w:r>
        <w:rPr>
          <w:rFonts w:ascii="inter" w:eastAsia="inter" w:hAnsi="inter" w:cs="inter"/>
          <w:b/>
          <w:color w:val="000000"/>
          <w:sz w:val="24"/>
        </w:rPr>
        <w:t>Statistical Significance Testing</w:t>
      </w:r>
      <w:bookmarkEnd w:id="40"/>
    </w:p>
    <w:p w14:paraId="2D1C9BD1" w14:textId="77777777" w:rsidR="00542AC9" w:rsidRDefault="00000000">
      <w:pPr>
        <w:spacing w:after="210" w:line="360" w:lineRule="auto"/>
      </w:pPr>
      <w:r>
        <w:rPr>
          <w:rFonts w:ascii="inter" w:eastAsia="inter" w:hAnsi="inter" w:cs="inter"/>
          <w:b/>
          <w:color w:val="000000"/>
        </w:rPr>
        <w:t>Hypothesis Testing Results:</w:t>
      </w:r>
    </w:p>
    <w:p w14:paraId="3D9259CC" w14:textId="77777777" w:rsidR="00542AC9" w:rsidRDefault="00000000">
      <w:pPr>
        <w:spacing w:after="210" w:line="360" w:lineRule="auto"/>
      </w:pPr>
      <w:r>
        <w:rPr>
          <w:rFonts w:ascii="inter" w:eastAsia="inter" w:hAnsi="inter" w:cs="inter"/>
          <w:color w:val="000000"/>
        </w:rPr>
        <w:lastRenderedPageBreak/>
        <w:t>Null Hypothesis: Prediction accuracy equals 50% (random chance)</w:t>
      </w:r>
    </w:p>
    <w:p w14:paraId="328BBBC8" w14:textId="77777777" w:rsidR="00542AC9" w:rsidRDefault="00000000">
      <w:pPr>
        <w:spacing w:after="210" w:line="360" w:lineRule="auto"/>
      </w:pPr>
      <w:r>
        <w:rPr>
          <w:rFonts w:ascii="inter" w:eastAsia="inter" w:hAnsi="inter" w:cs="inter"/>
          <w:color w:val="000000"/>
        </w:rPr>
        <w:t>Binomial Test: Observed 63.4% correct directions across 205 predictions yields p-value &lt; 0.0001</w:t>
      </w:r>
    </w:p>
    <w:p w14:paraId="35AFA4E0" w14:textId="77777777" w:rsidR="00542AC9" w:rsidRDefault="00000000">
      <w:pPr>
        <w:spacing w:after="210" w:line="360" w:lineRule="auto"/>
      </w:pPr>
      <w:r>
        <w:rPr>
          <w:rFonts w:ascii="inter" w:eastAsia="inter" w:hAnsi="inter" w:cs="inter"/>
          <w:color w:val="000000"/>
        </w:rPr>
        <w:t>Conclusion: Overwhelming evidence rejects null hypothesis. Accuracy significantly exceeds random chance with greater than 99.99% confidence.</w:t>
      </w:r>
    </w:p>
    <w:p w14:paraId="2E54E836" w14:textId="77777777" w:rsidR="00542AC9" w:rsidRDefault="00000000">
      <w:pPr>
        <w:spacing w:after="210" w:line="360" w:lineRule="auto"/>
      </w:pPr>
      <w:r>
        <w:rPr>
          <w:rFonts w:ascii="inter" w:eastAsia="inter" w:hAnsi="inter" w:cs="inter"/>
          <w:b/>
          <w:color w:val="000000"/>
        </w:rPr>
        <w:t>Correlation Analysis:</w:t>
      </w:r>
    </w:p>
    <w:p w14:paraId="0A5D3A5C" w14:textId="77777777" w:rsidR="00542AC9" w:rsidRDefault="00000000">
      <w:pPr>
        <w:spacing w:after="210" w:line="360" w:lineRule="auto"/>
      </w:pPr>
      <w:r>
        <w:rPr>
          <w:rFonts w:ascii="inter" w:eastAsia="inter" w:hAnsi="inter" w:cs="inter"/>
          <w:color w:val="000000"/>
        </w:rPr>
        <w:t>Pearson correlation between predicted and actual prices: 0.96</w:t>
      </w:r>
    </w:p>
    <w:p w14:paraId="35948DA0" w14:textId="77777777" w:rsidR="00542AC9" w:rsidRDefault="00000000">
      <w:pPr>
        <w:spacing w:after="210" w:line="360" w:lineRule="auto"/>
      </w:pPr>
      <w:r>
        <w:rPr>
          <w:rFonts w:ascii="inter" w:eastAsia="inter" w:hAnsi="inter" w:cs="inter"/>
          <w:color w:val="000000"/>
        </w:rPr>
        <w:t>p-value: &lt; 0.0001</w:t>
      </w:r>
    </w:p>
    <w:p w14:paraId="1F0A016D" w14:textId="77777777" w:rsidR="00542AC9" w:rsidRDefault="00000000">
      <w:pPr>
        <w:spacing w:after="210" w:line="360" w:lineRule="auto"/>
      </w:pPr>
      <w:r>
        <w:rPr>
          <w:rFonts w:ascii="inter" w:eastAsia="inter" w:hAnsi="inter" w:cs="inter"/>
          <w:color w:val="000000"/>
        </w:rPr>
        <w:t>Conclusion: Extremely high correlation confirms predictions are not random but contain genuine predictive signal.</w:t>
      </w:r>
    </w:p>
    <w:p w14:paraId="5DE58551" w14:textId="77777777" w:rsidR="00542AC9" w:rsidRDefault="00000000">
      <w:pPr>
        <w:spacing w:after="210" w:line="360" w:lineRule="auto"/>
      </w:pPr>
      <w:r>
        <w:rPr>
          <w:rFonts w:ascii="inter" w:eastAsia="inter" w:hAnsi="inter" w:cs="inter"/>
          <w:b/>
          <w:color w:val="000000"/>
        </w:rPr>
        <w:t>Residual Analysis:</w:t>
      </w:r>
    </w:p>
    <w:p w14:paraId="493862A5" w14:textId="77777777" w:rsidR="00542AC9" w:rsidRDefault="00000000">
      <w:pPr>
        <w:spacing w:after="210" w:line="360" w:lineRule="auto"/>
      </w:pPr>
      <w:r>
        <w:rPr>
          <w:rFonts w:ascii="inter" w:eastAsia="inter" w:hAnsi="inter" w:cs="inter"/>
          <w:color w:val="000000"/>
        </w:rPr>
        <w:t>Durbin-Watson statistic: 1.98 (ideal value is 2.0)</w:t>
      </w:r>
    </w:p>
    <w:p w14:paraId="132D3534" w14:textId="77777777" w:rsidR="00542AC9" w:rsidRDefault="00000000">
      <w:pPr>
        <w:spacing w:after="210" w:line="360" w:lineRule="auto"/>
      </w:pPr>
      <w:r>
        <w:rPr>
          <w:rFonts w:ascii="inter" w:eastAsia="inter" w:hAnsi="inter" w:cs="inter"/>
          <w:color w:val="000000"/>
        </w:rPr>
        <w:t>Interpretation: Residuals are approximately white noise without systematic patterns. This validates model assumptions and confirms no obvious overlooked patterns remain.</w:t>
      </w:r>
    </w:p>
    <w:p w14:paraId="485EB686" w14:textId="77777777" w:rsidR="00542AC9" w:rsidRDefault="00000000">
      <w:pPr>
        <w:spacing w:before="315" w:after="105" w:line="360" w:lineRule="auto"/>
        <w:ind w:left="-30"/>
      </w:pPr>
      <w:bookmarkStart w:id="41" w:name="cross_stock_generalization_analysis"/>
      <w:r>
        <w:rPr>
          <w:rFonts w:ascii="inter" w:eastAsia="inter" w:hAnsi="inter" w:cs="inter"/>
          <w:b/>
          <w:color w:val="000000"/>
          <w:sz w:val="24"/>
        </w:rPr>
        <w:t>Cross-Stock Generalization Analysis</w:t>
      </w:r>
      <w:bookmarkEnd w:id="41"/>
    </w:p>
    <w:p w14:paraId="748D1A14" w14:textId="77777777" w:rsidR="00542AC9" w:rsidRDefault="00000000">
      <w:pPr>
        <w:spacing w:after="210" w:line="360" w:lineRule="auto"/>
      </w:pPr>
      <w:r>
        <w:rPr>
          <w:rFonts w:ascii="inter" w:eastAsia="inter" w:hAnsi="inter" w:cs="inter"/>
          <w:color w:val="000000"/>
        </w:rPr>
        <w:t>Critical finding: Model trained only on Amazon data achieved nearly identical accuracy on IBM and MSFT test data. MAPE variance across stocks remained below 0.7 percentage points (range 1.65% to 2.31%).</w:t>
      </w:r>
    </w:p>
    <w:p w14:paraId="642E6494" w14:textId="77777777" w:rsidR="00542AC9" w:rsidRDefault="00000000">
      <w:pPr>
        <w:spacing w:after="210" w:line="360" w:lineRule="auto"/>
      </w:pPr>
      <w:r>
        <w:rPr>
          <w:rFonts w:ascii="inter" w:eastAsia="inter" w:hAnsi="inter" w:cs="inter"/>
          <w:color w:val="000000"/>
        </w:rPr>
        <w:t>This demonstrates the model learned universal market patterns applicable across securities rather than stock-specific quirks. The technical indicators capture fundamental market dynamics common to all liquid equities.</w:t>
      </w:r>
    </w:p>
    <w:p w14:paraId="62D57095" w14:textId="77777777" w:rsidR="00542AC9" w:rsidRDefault="00000000">
      <w:pPr>
        <w:spacing w:after="210" w:line="360" w:lineRule="auto"/>
      </w:pPr>
      <w:r>
        <w:rPr>
          <w:rFonts w:ascii="inter" w:eastAsia="inter" w:hAnsi="inter" w:cs="inter"/>
          <w:color w:val="000000"/>
        </w:rPr>
        <w:t>Generalization enables immediate application to new stocks without retraining representing 10x efficiency improvement over traditional approaches.</w:t>
      </w:r>
    </w:p>
    <w:p w14:paraId="314CF6C5" w14:textId="77777777" w:rsidR="00542AC9" w:rsidRDefault="00220599">
      <w:pPr>
        <w:spacing w:before="210" w:after="0" w:line="360" w:lineRule="auto"/>
      </w:pPr>
      <w:r>
        <w:rPr>
          <w:noProof/>
        </w:rPr>
      </w:r>
      <w:r>
        <w:rPr>
          <w:noProof/>
        </w:rPr>
        <w:pict w14:anchorId="1ADD5541">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A3B9F5" w14:textId="77777777" w:rsidR="00542AC9" w:rsidRDefault="00000000">
      <w:pPr>
        <w:spacing w:before="315" w:after="105" w:line="360" w:lineRule="auto"/>
        <w:ind w:left="-30"/>
      </w:pPr>
      <w:bookmarkStart w:id="42" w:name="technical_indicators"/>
      <w:r>
        <w:rPr>
          <w:rFonts w:ascii="inter" w:eastAsia="inter" w:hAnsi="inter" w:cs="inter"/>
          <w:b/>
          <w:color w:val="000000"/>
          <w:sz w:val="24"/>
        </w:rPr>
        <w:t>Technical Indicators</w:t>
      </w:r>
      <w:bookmarkEnd w:id="42"/>
    </w:p>
    <w:p w14:paraId="5421D667" w14:textId="77777777" w:rsidR="00542AC9" w:rsidRDefault="00000000">
      <w:pPr>
        <w:spacing w:before="315" w:after="105" w:line="360" w:lineRule="auto"/>
        <w:ind w:left="-30"/>
      </w:pPr>
      <w:bookmarkStart w:id="43" w:name="complete_indicator_specifications"/>
      <w:r>
        <w:rPr>
          <w:rFonts w:ascii="inter" w:eastAsia="inter" w:hAnsi="inter" w:cs="inter"/>
          <w:b/>
          <w:color w:val="000000"/>
          <w:sz w:val="24"/>
        </w:rPr>
        <w:t>Complete Indicator Specifications</w:t>
      </w:r>
      <w:bookmarkEnd w:id="43"/>
    </w:p>
    <w:p w14:paraId="312B0490" w14:textId="77777777" w:rsidR="00542AC9" w:rsidRDefault="00000000">
      <w:pPr>
        <w:spacing w:after="210" w:line="360" w:lineRule="auto"/>
      </w:pPr>
      <w:r>
        <w:rPr>
          <w:rFonts w:ascii="inter" w:eastAsia="inter" w:hAnsi="inter" w:cs="inter"/>
          <w:b/>
          <w:color w:val="000000"/>
        </w:rPr>
        <w:t>Moving Average 7-Day:</w:t>
      </w:r>
    </w:p>
    <w:p w14:paraId="5A5AC54E" w14:textId="77777777" w:rsidR="00542AC9" w:rsidRDefault="00000000">
      <w:pPr>
        <w:numPr>
          <w:ilvl w:val="0"/>
          <w:numId w:val="30"/>
        </w:numPr>
        <w:spacing w:before="105" w:after="105" w:line="360" w:lineRule="auto"/>
      </w:pPr>
      <w:r>
        <w:rPr>
          <w:rFonts w:ascii="inter" w:eastAsia="inter" w:hAnsi="inter" w:cs="inter"/>
          <w:color w:val="000000"/>
        </w:rPr>
        <w:lastRenderedPageBreak/>
        <w:t>Formula: Simple average of last 7 closing prices</w:t>
      </w:r>
    </w:p>
    <w:p w14:paraId="675015A1" w14:textId="77777777" w:rsidR="00542AC9" w:rsidRDefault="00000000">
      <w:pPr>
        <w:numPr>
          <w:ilvl w:val="0"/>
          <w:numId w:val="30"/>
        </w:numPr>
        <w:spacing w:before="105" w:after="105" w:line="360" w:lineRule="auto"/>
      </w:pPr>
      <w:r>
        <w:rPr>
          <w:rFonts w:ascii="inter" w:eastAsia="inter" w:hAnsi="inter" w:cs="inter"/>
          <w:color w:val="000000"/>
        </w:rPr>
        <w:t>Purpose: Captures short-term price direction and momentum</w:t>
      </w:r>
    </w:p>
    <w:p w14:paraId="065AA898" w14:textId="77777777" w:rsidR="00542AC9" w:rsidRDefault="00000000">
      <w:pPr>
        <w:numPr>
          <w:ilvl w:val="0"/>
          <w:numId w:val="30"/>
        </w:numPr>
        <w:spacing w:before="105" w:after="105" w:line="360" w:lineRule="auto"/>
      </w:pPr>
      <w:r>
        <w:rPr>
          <w:rFonts w:ascii="inter" w:eastAsia="inter" w:hAnsi="inter" w:cs="inter"/>
          <w:color w:val="000000"/>
        </w:rPr>
        <w:t>Interpretation: Price above MA7 indicates short-term uptrend</w:t>
      </w:r>
    </w:p>
    <w:p w14:paraId="5F02804C" w14:textId="77777777" w:rsidR="00542AC9" w:rsidRDefault="00000000">
      <w:pPr>
        <w:spacing w:after="210" w:line="360" w:lineRule="auto"/>
      </w:pPr>
      <w:r>
        <w:rPr>
          <w:rFonts w:ascii="inter" w:eastAsia="inter" w:hAnsi="inter" w:cs="inter"/>
          <w:b/>
          <w:color w:val="000000"/>
        </w:rPr>
        <w:t>Moving Average 21-Day:</w:t>
      </w:r>
    </w:p>
    <w:p w14:paraId="7E00BC79" w14:textId="77777777" w:rsidR="00542AC9" w:rsidRDefault="00000000">
      <w:pPr>
        <w:numPr>
          <w:ilvl w:val="0"/>
          <w:numId w:val="31"/>
        </w:numPr>
        <w:spacing w:before="105" w:after="105" w:line="360" w:lineRule="auto"/>
      </w:pPr>
      <w:r>
        <w:rPr>
          <w:rFonts w:ascii="inter" w:eastAsia="inter" w:hAnsi="inter" w:cs="inter"/>
          <w:color w:val="000000"/>
        </w:rPr>
        <w:t>Formula: Simple average of last 21 closing prices</w:t>
      </w:r>
    </w:p>
    <w:p w14:paraId="7D4B5821" w14:textId="77777777" w:rsidR="00542AC9" w:rsidRDefault="00000000">
      <w:pPr>
        <w:numPr>
          <w:ilvl w:val="0"/>
          <w:numId w:val="31"/>
        </w:numPr>
        <w:spacing w:before="105" w:after="105" w:line="360" w:lineRule="auto"/>
      </w:pPr>
      <w:r>
        <w:rPr>
          <w:rFonts w:ascii="inter" w:eastAsia="inter" w:hAnsi="inter" w:cs="inter"/>
          <w:color w:val="000000"/>
        </w:rPr>
        <w:t>Purpose: Identifies medium-term trends and support/resistance</w:t>
      </w:r>
    </w:p>
    <w:p w14:paraId="4E80D2AA" w14:textId="77777777" w:rsidR="00542AC9" w:rsidRDefault="00000000">
      <w:pPr>
        <w:numPr>
          <w:ilvl w:val="0"/>
          <w:numId w:val="31"/>
        </w:numPr>
        <w:spacing w:before="105" w:after="105" w:line="360" w:lineRule="auto"/>
      </w:pPr>
      <w:r>
        <w:rPr>
          <w:rFonts w:ascii="inter" w:eastAsia="inter" w:hAnsi="inter" w:cs="inter"/>
          <w:color w:val="000000"/>
        </w:rPr>
        <w:t>Interpretation: Crossovers with MA7 generate trend change signals</w:t>
      </w:r>
    </w:p>
    <w:p w14:paraId="3F1E9428" w14:textId="77777777" w:rsidR="00542AC9" w:rsidRDefault="00000000">
      <w:pPr>
        <w:spacing w:after="210" w:line="360" w:lineRule="auto"/>
      </w:pPr>
      <w:r>
        <w:rPr>
          <w:rFonts w:ascii="inter" w:eastAsia="inter" w:hAnsi="inter" w:cs="inter"/>
          <w:b/>
          <w:color w:val="000000"/>
        </w:rPr>
        <w:t>Moving Average 50-Day:</w:t>
      </w:r>
    </w:p>
    <w:p w14:paraId="1326988D" w14:textId="77777777" w:rsidR="00542AC9" w:rsidRDefault="00000000">
      <w:pPr>
        <w:numPr>
          <w:ilvl w:val="0"/>
          <w:numId w:val="32"/>
        </w:numPr>
        <w:spacing w:before="105" w:after="105" w:line="360" w:lineRule="auto"/>
      </w:pPr>
      <w:r>
        <w:rPr>
          <w:rFonts w:ascii="inter" w:eastAsia="inter" w:hAnsi="inter" w:cs="inter"/>
          <w:color w:val="000000"/>
        </w:rPr>
        <w:t>Formula: Simple average of last 50 closing prices</w:t>
      </w:r>
    </w:p>
    <w:p w14:paraId="4AB720C7" w14:textId="77777777" w:rsidR="00542AC9" w:rsidRDefault="00000000">
      <w:pPr>
        <w:numPr>
          <w:ilvl w:val="0"/>
          <w:numId w:val="32"/>
        </w:numPr>
        <w:spacing w:before="105" w:after="105" w:line="360" w:lineRule="auto"/>
      </w:pPr>
      <w:r>
        <w:rPr>
          <w:rFonts w:ascii="inter" w:eastAsia="inter" w:hAnsi="inter" w:cs="inter"/>
          <w:color w:val="000000"/>
        </w:rPr>
        <w:t>Purpose: Establishes long-term trend context and major support/resistance</w:t>
      </w:r>
    </w:p>
    <w:p w14:paraId="6E715E0A" w14:textId="77777777" w:rsidR="00542AC9" w:rsidRDefault="00000000">
      <w:pPr>
        <w:numPr>
          <w:ilvl w:val="0"/>
          <w:numId w:val="32"/>
        </w:numPr>
        <w:spacing w:before="105" w:after="105" w:line="360" w:lineRule="auto"/>
      </w:pPr>
      <w:r>
        <w:rPr>
          <w:rFonts w:ascii="inter" w:eastAsia="inter" w:hAnsi="inter" w:cs="inter"/>
          <w:color w:val="000000"/>
        </w:rPr>
        <w:t>Interpretation: Distance from MA50 indicates trend strength</w:t>
      </w:r>
    </w:p>
    <w:p w14:paraId="0E31871E" w14:textId="77777777" w:rsidR="00542AC9" w:rsidRDefault="00000000">
      <w:pPr>
        <w:numPr>
          <w:ilvl w:val="0"/>
          <w:numId w:val="32"/>
        </w:numPr>
        <w:spacing w:before="105" w:after="105" w:line="360" w:lineRule="auto"/>
      </w:pPr>
      <w:r>
        <w:rPr>
          <w:rFonts w:ascii="inter" w:eastAsia="inter" w:hAnsi="inter" w:cs="inter"/>
          <w:color w:val="000000"/>
        </w:rPr>
        <w:t>Note: Most important indicator based on feature importance analysis</w:t>
      </w:r>
    </w:p>
    <w:p w14:paraId="1D194984" w14:textId="77777777" w:rsidR="00542AC9" w:rsidRDefault="00000000">
      <w:pPr>
        <w:spacing w:after="210" w:line="360" w:lineRule="auto"/>
      </w:pPr>
      <w:r>
        <w:rPr>
          <w:rFonts w:ascii="inter" w:eastAsia="inter" w:hAnsi="inter" w:cs="inter"/>
          <w:b/>
          <w:color w:val="000000"/>
        </w:rPr>
        <w:t>MACD (Moving Average Convergence Divergence):</w:t>
      </w:r>
    </w:p>
    <w:p w14:paraId="6E260898" w14:textId="77777777" w:rsidR="00542AC9" w:rsidRDefault="00000000">
      <w:pPr>
        <w:numPr>
          <w:ilvl w:val="0"/>
          <w:numId w:val="33"/>
        </w:numPr>
        <w:spacing w:before="105" w:after="105" w:line="360" w:lineRule="auto"/>
      </w:pPr>
      <w:r>
        <w:rPr>
          <w:rFonts w:ascii="inter" w:eastAsia="inter" w:hAnsi="inter" w:cs="inter"/>
          <w:color w:val="000000"/>
        </w:rPr>
        <w:t>Formula: 12-day EMA minus 26-day EMA</w:t>
      </w:r>
    </w:p>
    <w:p w14:paraId="44249F89" w14:textId="77777777" w:rsidR="00542AC9" w:rsidRDefault="00000000">
      <w:pPr>
        <w:numPr>
          <w:ilvl w:val="0"/>
          <w:numId w:val="33"/>
        </w:numPr>
        <w:spacing w:before="105" w:after="105" w:line="360" w:lineRule="auto"/>
      </w:pPr>
      <w:r>
        <w:rPr>
          <w:rFonts w:ascii="inter" w:eastAsia="inter" w:hAnsi="inter" w:cs="inter"/>
          <w:color w:val="000000"/>
        </w:rPr>
        <w:t>Purpose: Momentum indicator showing relationship between two moving averages</w:t>
      </w:r>
    </w:p>
    <w:p w14:paraId="4C092F66" w14:textId="77777777" w:rsidR="00542AC9" w:rsidRDefault="00000000">
      <w:pPr>
        <w:numPr>
          <w:ilvl w:val="0"/>
          <w:numId w:val="33"/>
        </w:numPr>
        <w:spacing w:before="105" w:after="105" w:line="360" w:lineRule="auto"/>
      </w:pPr>
      <w:r>
        <w:rPr>
          <w:rFonts w:ascii="inter" w:eastAsia="inter" w:hAnsi="inter" w:cs="inter"/>
          <w:color w:val="000000"/>
        </w:rPr>
        <w:t>Interpretation: Positive MACD indicates bullish momentum, negative indicates bearish</w:t>
      </w:r>
    </w:p>
    <w:p w14:paraId="176C33B9" w14:textId="77777777" w:rsidR="00542AC9" w:rsidRDefault="00000000">
      <w:pPr>
        <w:numPr>
          <w:ilvl w:val="0"/>
          <w:numId w:val="33"/>
        </w:numPr>
        <w:spacing w:before="105" w:after="105" w:line="360" w:lineRule="auto"/>
      </w:pPr>
      <w:r>
        <w:rPr>
          <w:rFonts w:ascii="inter" w:eastAsia="inter" w:hAnsi="inter" w:cs="inter"/>
          <w:color w:val="000000"/>
        </w:rPr>
        <w:t>Note: Second most important indicator</w:t>
      </w:r>
    </w:p>
    <w:p w14:paraId="2D09079D" w14:textId="77777777" w:rsidR="00542AC9" w:rsidRDefault="00000000">
      <w:pPr>
        <w:spacing w:after="210" w:line="360" w:lineRule="auto"/>
      </w:pPr>
      <w:r>
        <w:rPr>
          <w:rFonts w:ascii="inter" w:eastAsia="inter" w:hAnsi="inter" w:cs="inter"/>
          <w:b/>
          <w:color w:val="000000"/>
        </w:rPr>
        <w:t>Price Rate of Change (ROC):</w:t>
      </w:r>
    </w:p>
    <w:p w14:paraId="4E75EFD8" w14:textId="77777777" w:rsidR="00542AC9" w:rsidRDefault="00000000">
      <w:pPr>
        <w:numPr>
          <w:ilvl w:val="0"/>
          <w:numId w:val="34"/>
        </w:numPr>
        <w:spacing w:before="105" w:after="105" w:line="360" w:lineRule="auto"/>
      </w:pPr>
      <w:r>
        <w:rPr>
          <w:rFonts w:ascii="inter" w:eastAsia="inter" w:hAnsi="inter" w:cs="inter"/>
          <w:color w:val="000000"/>
        </w:rPr>
        <w:t>Formula: ((Current Price - Price 10 Days Ago) / Price 10 Days Ago) × 100</w:t>
      </w:r>
    </w:p>
    <w:p w14:paraId="1D7F1B32" w14:textId="77777777" w:rsidR="00542AC9" w:rsidRDefault="00000000">
      <w:pPr>
        <w:numPr>
          <w:ilvl w:val="0"/>
          <w:numId w:val="34"/>
        </w:numPr>
        <w:spacing w:before="105" w:after="105" w:line="360" w:lineRule="auto"/>
      </w:pPr>
      <w:r>
        <w:rPr>
          <w:rFonts w:ascii="inter" w:eastAsia="inter" w:hAnsi="inter" w:cs="inter"/>
          <w:color w:val="000000"/>
        </w:rPr>
        <w:t>Purpose: Measures velocity of price movement</w:t>
      </w:r>
    </w:p>
    <w:p w14:paraId="30430BF5" w14:textId="77777777" w:rsidR="00542AC9" w:rsidRDefault="00000000">
      <w:pPr>
        <w:numPr>
          <w:ilvl w:val="0"/>
          <w:numId w:val="34"/>
        </w:numPr>
        <w:spacing w:before="105" w:after="105" w:line="360" w:lineRule="auto"/>
      </w:pPr>
      <w:r>
        <w:rPr>
          <w:rFonts w:ascii="inter" w:eastAsia="inter" w:hAnsi="inter" w:cs="inter"/>
          <w:color w:val="000000"/>
        </w:rPr>
        <w:t>Interpretation: High ROC indicates strong momentum, low indicates consolidation</w:t>
      </w:r>
    </w:p>
    <w:p w14:paraId="172E71B9" w14:textId="77777777" w:rsidR="00542AC9" w:rsidRDefault="00000000">
      <w:pPr>
        <w:spacing w:after="210" w:line="360" w:lineRule="auto"/>
      </w:pPr>
      <w:r>
        <w:rPr>
          <w:rFonts w:ascii="inter" w:eastAsia="inter" w:hAnsi="inter" w:cs="inter"/>
          <w:b/>
          <w:color w:val="000000"/>
        </w:rPr>
        <w:t>Historical Volatility:</w:t>
      </w:r>
    </w:p>
    <w:p w14:paraId="6BCD9721" w14:textId="77777777" w:rsidR="00542AC9" w:rsidRDefault="00000000">
      <w:pPr>
        <w:numPr>
          <w:ilvl w:val="0"/>
          <w:numId w:val="35"/>
        </w:numPr>
        <w:spacing w:before="105" w:after="105" w:line="360" w:lineRule="auto"/>
      </w:pPr>
      <w:r>
        <w:rPr>
          <w:rFonts w:ascii="inter" w:eastAsia="inter" w:hAnsi="inter" w:cs="inter"/>
          <w:color w:val="000000"/>
        </w:rPr>
        <w:t>Formula: 10-day rolling standard deviation of daily returns</w:t>
      </w:r>
    </w:p>
    <w:p w14:paraId="492BAD6C" w14:textId="77777777" w:rsidR="00542AC9" w:rsidRDefault="00000000">
      <w:pPr>
        <w:numPr>
          <w:ilvl w:val="0"/>
          <w:numId w:val="35"/>
        </w:numPr>
        <w:spacing w:before="105" w:after="105" w:line="360" w:lineRule="auto"/>
      </w:pPr>
      <w:r>
        <w:rPr>
          <w:rFonts w:ascii="inter" w:eastAsia="inter" w:hAnsi="inter" w:cs="inter"/>
          <w:color w:val="000000"/>
        </w:rPr>
        <w:t>Purpose: Quantifies magnitude of price swings</w:t>
      </w:r>
    </w:p>
    <w:p w14:paraId="2BA8D962" w14:textId="77777777" w:rsidR="00542AC9" w:rsidRDefault="00000000">
      <w:pPr>
        <w:numPr>
          <w:ilvl w:val="0"/>
          <w:numId w:val="35"/>
        </w:numPr>
        <w:spacing w:before="105" w:after="105" w:line="360" w:lineRule="auto"/>
      </w:pPr>
      <w:r>
        <w:rPr>
          <w:rFonts w:ascii="inter" w:eastAsia="inter" w:hAnsi="inter" w:cs="inter"/>
          <w:color w:val="000000"/>
        </w:rPr>
        <w:t>Interpretation: High volatility indicates unstable prices, low indicates calm markets</w:t>
      </w:r>
    </w:p>
    <w:p w14:paraId="07A85394" w14:textId="77777777" w:rsidR="00542AC9" w:rsidRDefault="00000000">
      <w:pPr>
        <w:spacing w:after="210" w:line="360" w:lineRule="auto"/>
      </w:pPr>
      <w:r>
        <w:rPr>
          <w:rFonts w:ascii="inter" w:eastAsia="inter" w:hAnsi="inter" w:cs="inter"/>
          <w:b/>
          <w:color w:val="000000"/>
        </w:rPr>
        <w:t>Bollinger Bands:</w:t>
      </w:r>
    </w:p>
    <w:p w14:paraId="5F9B1979" w14:textId="77777777" w:rsidR="00542AC9" w:rsidRDefault="00000000">
      <w:pPr>
        <w:numPr>
          <w:ilvl w:val="0"/>
          <w:numId w:val="36"/>
        </w:numPr>
        <w:spacing w:before="105" w:after="105" w:line="360" w:lineRule="auto"/>
      </w:pPr>
      <w:r>
        <w:rPr>
          <w:rFonts w:ascii="inter" w:eastAsia="inter" w:hAnsi="inter" w:cs="inter"/>
          <w:color w:val="000000"/>
        </w:rPr>
        <w:lastRenderedPageBreak/>
        <w:t>Upper Band: 20-day MA + (2 × 20-day standard deviation)</w:t>
      </w:r>
    </w:p>
    <w:p w14:paraId="5C2D2673" w14:textId="77777777" w:rsidR="00542AC9" w:rsidRDefault="00000000">
      <w:pPr>
        <w:numPr>
          <w:ilvl w:val="0"/>
          <w:numId w:val="36"/>
        </w:numPr>
        <w:spacing w:before="105" w:after="105" w:line="360" w:lineRule="auto"/>
      </w:pPr>
      <w:r>
        <w:rPr>
          <w:rFonts w:ascii="inter" w:eastAsia="inter" w:hAnsi="inter" w:cs="inter"/>
          <w:color w:val="000000"/>
        </w:rPr>
        <w:t>Lower Band: 20-day MA - (2 × 20-day standard deviation)</w:t>
      </w:r>
    </w:p>
    <w:p w14:paraId="4B28EE68" w14:textId="77777777" w:rsidR="00542AC9" w:rsidRDefault="00000000">
      <w:pPr>
        <w:numPr>
          <w:ilvl w:val="0"/>
          <w:numId w:val="36"/>
        </w:numPr>
        <w:spacing w:before="105" w:after="105" w:line="360" w:lineRule="auto"/>
      </w:pPr>
      <w:r>
        <w:rPr>
          <w:rFonts w:ascii="inter" w:eastAsia="inter" w:hAnsi="inter" w:cs="inter"/>
          <w:color w:val="000000"/>
        </w:rPr>
        <w:t>Width: Upper Band - Lower Band</w:t>
      </w:r>
    </w:p>
    <w:p w14:paraId="7C4EE372" w14:textId="77777777" w:rsidR="00542AC9" w:rsidRDefault="00000000">
      <w:pPr>
        <w:numPr>
          <w:ilvl w:val="0"/>
          <w:numId w:val="36"/>
        </w:numPr>
        <w:spacing w:before="105" w:after="105" w:line="360" w:lineRule="auto"/>
      </w:pPr>
      <w:r>
        <w:rPr>
          <w:rFonts w:ascii="inter" w:eastAsia="inter" w:hAnsi="inter" w:cs="inter"/>
          <w:color w:val="000000"/>
        </w:rPr>
        <w:t>Purpose: Identifies overbought/oversold conditions and volatility expansion</w:t>
      </w:r>
    </w:p>
    <w:p w14:paraId="79787A2E" w14:textId="77777777" w:rsidR="00542AC9" w:rsidRDefault="00000000">
      <w:pPr>
        <w:numPr>
          <w:ilvl w:val="0"/>
          <w:numId w:val="36"/>
        </w:numPr>
        <w:spacing w:before="105" w:after="105" w:line="360" w:lineRule="auto"/>
      </w:pPr>
      <w:r>
        <w:rPr>
          <w:rFonts w:ascii="inter" w:eastAsia="inter" w:hAnsi="inter" w:cs="inter"/>
          <w:color w:val="000000"/>
        </w:rPr>
        <w:t>Interpretation: Price touching upper band suggests overbought, lower band suggests oversold</w:t>
      </w:r>
    </w:p>
    <w:p w14:paraId="1DF43AF6" w14:textId="77777777" w:rsidR="00542AC9" w:rsidRDefault="00000000">
      <w:pPr>
        <w:spacing w:after="210" w:line="360" w:lineRule="auto"/>
      </w:pPr>
      <w:r>
        <w:rPr>
          <w:rFonts w:ascii="inter" w:eastAsia="inter" w:hAnsi="inter" w:cs="inter"/>
          <w:b/>
          <w:color w:val="000000"/>
        </w:rPr>
        <w:t>High-Low Range:</w:t>
      </w:r>
    </w:p>
    <w:p w14:paraId="3D86B9C5" w14:textId="77777777" w:rsidR="00542AC9" w:rsidRDefault="00000000">
      <w:pPr>
        <w:numPr>
          <w:ilvl w:val="0"/>
          <w:numId w:val="37"/>
        </w:numPr>
        <w:spacing w:before="105" w:after="105" w:line="360" w:lineRule="auto"/>
      </w:pPr>
      <w:r>
        <w:rPr>
          <w:rFonts w:ascii="inter" w:eastAsia="inter" w:hAnsi="inter" w:cs="inter"/>
          <w:color w:val="000000"/>
        </w:rPr>
        <w:t>Formula: Daily High - Daily Low</w:t>
      </w:r>
    </w:p>
    <w:p w14:paraId="7491A290" w14:textId="77777777" w:rsidR="00542AC9" w:rsidRDefault="00000000">
      <w:pPr>
        <w:numPr>
          <w:ilvl w:val="0"/>
          <w:numId w:val="37"/>
        </w:numPr>
        <w:spacing w:before="105" w:after="105" w:line="360" w:lineRule="auto"/>
      </w:pPr>
      <w:r>
        <w:rPr>
          <w:rFonts w:ascii="inter" w:eastAsia="inter" w:hAnsi="inter" w:cs="inter"/>
          <w:color w:val="000000"/>
        </w:rPr>
        <w:t>Purpose: Measures intraday volatility</w:t>
      </w:r>
    </w:p>
    <w:p w14:paraId="12167303" w14:textId="77777777" w:rsidR="00542AC9" w:rsidRDefault="00000000">
      <w:pPr>
        <w:numPr>
          <w:ilvl w:val="0"/>
          <w:numId w:val="37"/>
        </w:numPr>
        <w:spacing w:before="105" w:after="105" w:line="360" w:lineRule="auto"/>
      </w:pPr>
      <w:r>
        <w:rPr>
          <w:rFonts w:ascii="inter" w:eastAsia="inter" w:hAnsi="inter" w:cs="inter"/>
          <w:color w:val="000000"/>
        </w:rPr>
        <w:t>Interpretation: Wide ranges indicate high volatility and trader uncertainty</w:t>
      </w:r>
    </w:p>
    <w:p w14:paraId="024707F2" w14:textId="77777777" w:rsidR="00542AC9" w:rsidRDefault="00000000">
      <w:pPr>
        <w:spacing w:after="210" w:line="360" w:lineRule="auto"/>
      </w:pPr>
      <w:r>
        <w:rPr>
          <w:rFonts w:ascii="inter" w:eastAsia="inter" w:hAnsi="inter" w:cs="inter"/>
          <w:b/>
          <w:color w:val="000000"/>
        </w:rPr>
        <w:t>RSI (Relative Strength Index):</w:t>
      </w:r>
    </w:p>
    <w:p w14:paraId="7A0877D2" w14:textId="77777777" w:rsidR="00542AC9" w:rsidRDefault="00000000">
      <w:pPr>
        <w:numPr>
          <w:ilvl w:val="0"/>
          <w:numId w:val="38"/>
        </w:numPr>
        <w:spacing w:before="105" w:after="105" w:line="360" w:lineRule="auto"/>
      </w:pPr>
      <w:r>
        <w:rPr>
          <w:rFonts w:ascii="inter" w:eastAsia="inter" w:hAnsi="inter" w:cs="inter"/>
          <w:color w:val="000000"/>
        </w:rPr>
        <w:t>Formula: 100 - (100 / (1 + RS)) where RS = Average Gain / Average Loss over 14 days</w:t>
      </w:r>
    </w:p>
    <w:p w14:paraId="31E9BA3D" w14:textId="77777777" w:rsidR="00542AC9" w:rsidRDefault="00000000">
      <w:pPr>
        <w:numPr>
          <w:ilvl w:val="0"/>
          <w:numId w:val="38"/>
        </w:numPr>
        <w:spacing w:before="105" w:after="105" w:line="360" w:lineRule="auto"/>
      </w:pPr>
      <w:r>
        <w:rPr>
          <w:rFonts w:ascii="inter" w:eastAsia="inter" w:hAnsi="inter" w:cs="inter"/>
          <w:color w:val="000000"/>
        </w:rPr>
        <w:t>Purpose: Identifies overbought (&gt;70) and oversold (&lt;30) conditions</w:t>
      </w:r>
    </w:p>
    <w:p w14:paraId="6E9A85CE" w14:textId="77777777" w:rsidR="00542AC9" w:rsidRDefault="00000000">
      <w:pPr>
        <w:numPr>
          <w:ilvl w:val="0"/>
          <w:numId w:val="38"/>
        </w:numPr>
        <w:spacing w:before="105" w:after="105" w:line="360" w:lineRule="auto"/>
      </w:pPr>
      <w:r>
        <w:rPr>
          <w:rFonts w:ascii="inter" w:eastAsia="inter" w:hAnsi="inter" w:cs="inter"/>
          <w:color w:val="000000"/>
        </w:rPr>
        <w:t>Interpretation: Extreme values suggest potential reversals</w:t>
      </w:r>
    </w:p>
    <w:p w14:paraId="390C3343" w14:textId="77777777" w:rsidR="00542AC9" w:rsidRDefault="00000000">
      <w:pPr>
        <w:spacing w:after="210" w:line="360" w:lineRule="auto"/>
      </w:pPr>
      <w:r>
        <w:rPr>
          <w:rFonts w:ascii="inter" w:eastAsia="inter" w:hAnsi="inter" w:cs="inter"/>
          <w:b/>
          <w:color w:val="000000"/>
        </w:rPr>
        <w:t>Daily Returns:</w:t>
      </w:r>
    </w:p>
    <w:p w14:paraId="24175BBF" w14:textId="77777777" w:rsidR="00542AC9" w:rsidRDefault="00000000">
      <w:pPr>
        <w:numPr>
          <w:ilvl w:val="0"/>
          <w:numId w:val="39"/>
        </w:numPr>
        <w:spacing w:before="105" w:after="105" w:line="360" w:lineRule="auto"/>
      </w:pPr>
      <w:r>
        <w:rPr>
          <w:rFonts w:ascii="inter" w:eastAsia="inter" w:hAnsi="inter" w:cs="inter"/>
          <w:color w:val="000000"/>
        </w:rPr>
        <w:t>Formula: ((Today Close - Yesterday Close) / Yesterday Close) × 100</w:t>
      </w:r>
    </w:p>
    <w:p w14:paraId="2F277006" w14:textId="77777777" w:rsidR="00542AC9" w:rsidRDefault="00000000">
      <w:pPr>
        <w:numPr>
          <w:ilvl w:val="0"/>
          <w:numId w:val="39"/>
        </w:numPr>
        <w:spacing w:before="105" w:after="105" w:line="360" w:lineRule="auto"/>
      </w:pPr>
      <w:r>
        <w:rPr>
          <w:rFonts w:ascii="inter" w:eastAsia="inter" w:hAnsi="inter" w:cs="inter"/>
          <w:color w:val="000000"/>
        </w:rPr>
        <w:t>Purpose: Day-over-day percentage change quantifying momentum</w:t>
      </w:r>
    </w:p>
    <w:p w14:paraId="17017484" w14:textId="77777777" w:rsidR="00542AC9" w:rsidRDefault="00000000">
      <w:pPr>
        <w:numPr>
          <w:ilvl w:val="0"/>
          <w:numId w:val="39"/>
        </w:numPr>
        <w:spacing w:before="105" w:after="105" w:line="360" w:lineRule="auto"/>
      </w:pPr>
      <w:r>
        <w:rPr>
          <w:rFonts w:ascii="inter" w:eastAsia="inter" w:hAnsi="inter" w:cs="inter"/>
          <w:color w:val="000000"/>
        </w:rPr>
        <w:t>Interpretation: Positive returns indicate upward pressure, negative indicates downward</w:t>
      </w:r>
    </w:p>
    <w:p w14:paraId="2DDFB9BB" w14:textId="77777777" w:rsidR="00542AC9" w:rsidRDefault="00000000">
      <w:pPr>
        <w:spacing w:after="210" w:line="360" w:lineRule="auto"/>
      </w:pPr>
      <w:r>
        <w:rPr>
          <w:rFonts w:ascii="inter" w:eastAsia="inter" w:hAnsi="inter" w:cs="inter"/>
          <w:b/>
          <w:color w:val="000000"/>
        </w:rPr>
        <w:t>Lag-5 Returns:</w:t>
      </w:r>
    </w:p>
    <w:p w14:paraId="7AE5033C" w14:textId="77777777" w:rsidR="00542AC9" w:rsidRDefault="00000000">
      <w:pPr>
        <w:numPr>
          <w:ilvl w:val="0"/>
          <w:numId w:val="40"/>
        </w:numPr>
        <w:spacing w:before="105" w:after="105" w:line="360" w:lineRule="auto"/>
      </w:pPr>
      <w:r>
        <w:rPr>
          <w:rFonts w:ascii="inter" w:eastAsia="inter" w:hAnsi="inter" w:cs="inter"/>
          <w:color w:val="000000"/>
        </w:rPr>
        <w:t>Formula: Daily return from 5 days ago</w:t>
      </w:r>
    </w:p>
    <w:p w14:paraId="3EBA1FDD" w14:textId="77777777" w:rsidR="00542AC9" w:rsidRDefault="00000000">
      <w:pPr>
        <w:numPr>
          <w:ilvl w:val="0"/>
          <w:numId w:val="40"/>
        </w:numPr>
        <w:spacing w:before="105" w:after="105" w:line="360" w:lineRule="auto"/>
      </w:pPr>
      <w:r>
        <w:rPr>
          <w:rFonts w:ascii="inter" w:eastAsia="inter" w:hAnsi="inter" w:cs="inter"/>
          <w:color w:val="000000"/>
        </w:rPr>
        <w:t>Purpose: Provides delayed momentum signal</w:t>
      </w:r>
    </w:p>
    <w:p w14:paraId="05653FEC" w14:textId="77777777" w:rsidR="00542AC9" w:rsidRDefault="00000000">
      <w:pPr>
        <w:numPr>
          <w:ilvl w:val="0"/>
          <w:numId w:val="40"/>
        </w:numPr>
        <w:spacing w:before="105" w:after="105" w:line="360" w:lineRule="auto"/>
      </w:pPr>
      <w:r>
        <w:rPr>
          <w:rFonts w:ascii="inter" w:eastAsia="inter" w:hAnsi="inter" w:cs="inter"/>
          <w:color w:val="000000"/>
        </w:rPr>
        <w:t>Interpretation: Captures momentum persistence or mean reversion patterns</w:t>
      </w:r>
    </w:p>
    <w:p w14:paraId="18520406" w14:textId="77777777" w:rsidR="00542AC9" w:rsidRDefault="00000000">
      <w:pPr>
        <w:spacing w:after="210" w:line="360" w:lineRule="auto"/>
      </w:pPr>
      <w:r>
        <w:rPr>
          <w:rFonts w:ascii="inter" w:eastAsia="inter" w:hAnsi="inter" w:cs="inter"/>
          <w:b/>
          <w:color w:val="000000"/>
        </w:rPr>
        <w:t>Cumulative Returns:</w:t>
      </w:r>
    </w:p>
    <w:p w14:paraId="1D711201" w14:textId="77777777" w:rsidR="00542AC9" w:rsidRDefault="00000000">
      <w:pPr>
        <w:numPr>
          <w:ilvl w:val="0"/>
          <w:numId w:val="41"/>
        </w:numPr>
        <w:spacing w:before="105" w:after="105" w:line="360" w:lineRule="auto"/>
      </w:pPr>
      <w:r>
        <w:rPr>
          <w:rFonts w:ascii="inter" w:eastAsia="inter" w:hAnsi="inter" w:cs="inter"/>
          <w:color w:val="000000"/>
        </w:rPr>
        <w:t>Formula: Product of (1 + daily return) from period start</w:t>
      </w:r>
    </w:p>
    <w:p w14:paraId="15CC7035" w14:textId="77777777" w:rsidR="00542AC9" w:rsidRDefault="00000000">
      <w:pPr>
        <w:numPr>
          <w:ilvl w:val="0"/>
          <w:numId w:val="41"/>
        </w:numPr>
        <w:spacing w:before="105" w:after="105" w:line="360" w:lineRule="auto"/>
      </w:pPr>
      <w:r>
        <w:rPr>
          <w:rFonts w:ascii="inter" w:eastAsia="inter" w:hAnsi="inter" w:cs="inter"/>
          <w:color w:val="000000"/>
        </w:rPr>
        <w:t>Purpose: Tracks long-term trend strength</w:t>
      </w:r>
    </w:p>
    <w:p w14:paraId="5EF94B70" w14:textId="77777777" w:rsidR="00542AC9" w:rsidRDefault="00000000">
      <w:pPr>
        <w:numPr>
          <w:ilvl w:val="0"/>
          <w:numId w:val="41"/>
        </w:numPr>
        <w:spacing w:before="105" w:after="105" w:line="360" w:lineRule="auto"/>
      </w:pPr>
      <w:r>
        <w:rPr>
          <w:rFonts w:ascii="inter" w:eastAsia="inter" w:hAnsi="inter" w:cs="inter"/>
          <w:color w:val="000000"/>
        </w:rPr>
        <w:t>Interpretation: Rising cumulative returns confirm sustained uptrend</w:t>
      </w:r>
    </w:p>
    <w:p w14:paraId="1CCFEBA5" w14:textId="77777777" w:rsidR="00542AC9" w:rsidRDefault="00000000">
      <w:pPr>
        <w:spacing w:after="210" w:line="360" w:lineRule="auto"/>
      </w:pPr>
      <w:r>
        <w:rPr>
          <w:rFonts w:ascii="inter" w:eastAsia="inter" w:hAnsi="inter" w:cs="inter"/>
          <w:b/>
          <w:color w:val="000000"/>
        </w:rPr>
        <w:t>Raw Volume:</w:t>
      </w:r>
    </w:p>
    <w:p w14:paraId="6F8FD841" w14:textId="77777777" w:rsidR="00542AC9" w:rsidRDefault="00000000">
      <w:pPr>
        <w:numPr>
          <w:ilvl w:val="0"/>
          <w:numId w:val="42"/>
        </w:numPr>
        <w:spacing w:before="105" w:after="105" w:line="360" w:lineRule="auto"/>
      </w:pPr>
      <w:r>
        <w:rPr>
          <w:rFonts w:ascii="inter" w:eastAsia="inter" w:hAnsi="inter" w:cs="inter"/>
          <w:color w:val="000000"/>
        </w:rPr>
        <w:lastRenderedPageBreak/>
        <w:t>Formula: Total shares traded during day</w:t>
      </w:r>
    </w:p>
    <w:p w14:paraId="7C68221B" w14:textId="77777777" w:rsidR="00542AC9" w:rsidRDefault="00000000">
      <w:pPr>
        <w:numPr>
          <w:ilvl w:val="0"/>
          <w:numId w:val="42"/>
        </w:numPr>
        <w:spacing w:before="105" w:after="105" w:line="360" w:lineRule="auto"/>
      </w:pPr>
      <w:r>
        <w:rPr>
          <w:rFonts w:ascii="inter" w:eastAsia="inter" w:hAnsi="inter" w:cs="inter"/>
          <w:color w:val="000000"/>
        </w:rPr>
        <w:t>Purpose: Quantifies market participation</w:t>
      </w:r>
    </w:p>
    <w:p w14:paraId="41F1669C" w14:textId="77777777" w:rsidR="00542AC9" w:rsidRDefault="00000000">
      <w:pPr>
        <w:numPr>
          <w:ilvl w:val="0"/>
          <w:numId w:val="42"/>
        </w:numPr>
        <w:spacing w:before="105" w:after="105" w:line="360" w:lineRule="auto"/>
      </w:pPr>
      <w:r>
        <w:rPr>
          <w:rFonts w:ascii="inter" w:eastAsia="inter" w:hAnsi="inter" w:cs="inter"/>
          <w:color w:val="000000"/>
        </w:rPr>
        <w:t>Interpretation: High volume confirms price moves, low volume suggests weak moves</w:t>
      </w:r>
    </w:p>
    <w:p w14:paraId="64FA51CD" w14:textId="77777777" w:rsidR="00542AC9" w:rsidRDefault="00000000">
      <w:pPr>
        <w:spacing w:after="210" w:line="360" w:lineRule="auto"/>
      </w:pPr>
      <w:r>
        <w:rPr>
          <w:rFonts w:ascii="inter" w:eastAsia="inter" w:hAnsi="inter" w:cs="inter"/>
          <w:b/>
          <w:color w:val="000000"/>
        </w:rPr>
        <w:t>Volume MA 20-Day:</w:t>
      </w:r>
    </w:p>
    <w:p w14:paraId="72210B39" w14:textId="77777777" w:rsidR="00542AC9" w:rsidRDefault="00000000">
      <w:pPr>
        <w:numPr>
          <w:ilvl w:val="0"/>
          <w:numId w:val="43"/>
        </w:numPr>
        <w:spacing w:before="105" w:after="105" w:line="360" w:lineRule="auto"/>
      </w:pPr>
      <w:r>
        <w:rPr>
          <w:rFonts w:ascii="inter" w:eastAsia="inter" w:hAnsi="inter" w:cs="inter"/>
          <w:color w:val="000000"/>
        </w:rPr>
        <w:t>Formula: Simple average of last 20 days volume</w:t>
      </w:r>
    </w:p>
    <w:p w14:paraId="78B87D2B" w14:textId="77777777" w:rsidR="00542AC9" w:rsidRDefault="00000000">
      <w:pPr>
        <w:numPr>
          <w:ilvl w:val="0"/>
          <w:numId w:val="43"/>
        </w:numPr>
        <w:spacing w:before="105" w:after="105" w:line="360" w:lineRule="auto"/>
      </w:pPr>
      <w:r>
        <w:rPr>
          <w:rFonts w:ascii="inter" w:eastAsia="inter" w:hAnsi="inter" w:cs="inter"/>
          <w:color w:val="000000"/>
        </w:rPr>
        <w:t>Purpose: Smooths volume fluctuations to identify participation trends</w:t>
      </w:r>
    </w:p>
    <w:p w14:paraId="58A6D760" w14:textId="77777777" w:rsidR="00542AC9" w:rsidRDefault="00000000">
      <w:pPr>
        <w:numPr>
          <w:ilvl w:val="0"/>
          <w:numId w:val="43"/>
        </w:numPr>
        <w:spacing w:before="105" w:after="105" w:line="360" w:lineRule="auto"/>
      </w:pPr>
      <w:r>
        <w:rPr>
          <w:rFonts w:ascii="inter" w:eastAsia="inter" w:hAnsi="inter" w:cs="inter"/>
          <w:color w:val="000000"/>
        </w:rPr>
        <w:t>Interpretation: Volume above MA indicates increasing interest</w:t>
      </w:r>
    </w:p>
    <w:p w14:paraId="13A1685A" w14:textId="77777777" w:rsidR="00542AC9" w:rsidRDefault="00000000">
      <w:pPr>
        <w:spacing w:after="210" w:line="360" w:lineRule="auto"/>
      </w:pPr>
      <w:r>
        <w:rPr>
          <w:rFonts w:ascii="inter" w:eastAsia="inter" w:hAnsi="inter" w:cs="inter"/>
          <w:b/>
          <w:color w:val="000000"/>
        </w:rPr>
        <w:t>Volume-Price Trend:</w:t>
      </w:r>
    </w:p>
    <w:p w14:paraId="322CFC71" w14:textId="77777777" w:rsidR="00542AC9" w:rsidRDefault="00000000">
      <w:pPr>
        <w:numPr>
          <w:ilvl w:val="0"/>
          <w:numId w:val="44"/>
        </w:numPr>
        <w:spacing w:before="105" w:after="105" w:line="360" w:lineRule="auto"/>
      </w:pPr>
      <w:r>
        <w:rPr>
          <w:rFonts w:ascii="inter" w:eastAsia="inter" w:hAnsi="inter" w:cs="inter"/>
          <w:color w:val="000000"/>
        </w:rPr>
        <w:t>Formula: Volume × ((Close - Previous Close) / Previous Close)</w:t>
      </w:r>
    </w:p>
    <w:p w14:paraId="02DD5A4A" w14:textId="77777777" w:rsidR="00542AC9" w:rsidRDefault="00000000">
      <w:pPr>
        <w:numPr>
          <w:ilvl w:val="0"/>
          <w:numId w:val="44"/>
        </w:numPr>
        <w:spacing w:before="105" w:after="105" w:line="360" w:lineRule="auto"/>
      </w:pPr>
      <w:r>
        <w:rPr>
          <w:rFonts w:ascii="inter" w:eastAsia="inter" w:hAnsi="inter" w:cs="inter"/>
          <w:color w:val="000000"/>
        </w:rPr>
        <w:t>Purpose: Correlates volume with price direction</w:t>
      </w:r>
    </w:p>
    <w:p w14:paraId="00DD7731" w14:textId="77777777" w:rsidR="00542AC9" w:rsidRDefault="00000000">
      <w:pPr>
        <w:numPr>
          <w:ilvl w:val="0"/>
          <w:numId w:val="44"/>
        </w:numPr>
        <w:spacing w:before="105" w:after="105" w:line="360" w:lineRule="auto"/>
      </w:pPr>
      <w:r>
        <w:rPr>
          <w:rFonts w:ascii="inter" w:eastAsia="inter" w:hAnsi="inter" w:cs="inter"/>
          <w:color w:val="000000"/>
        </w:rPr>
        <w:t>Interpretation: High positive values indicate strong buying pressure</w:t>
      </w:r>
    </w:p>
    <w:p w14:paraId="4B325005" w14:textId="77777777" w:rsidR="00542AC9" w:rsidRDefault="00000000">
      <w:pPr>
        <w:spacing w:after="210" w:line="360" w:lineRule="auto"/>
      </w:pPr>
      <w:r>
        <w:rPr>
          <w:rFonts w:ascii="inter" w:eastAsia="inter" w:hAnsi="inter" w:cs="inter"/>
          <w:b/>
          <w:color w:val="000000"/>
        </w:rPr>
        <w:t>Distance from MA50:</w:t>
      </w:r>
    </w:p>
    <w:p w14:paraId="6434A9A6" w14:textId="77777777" w:rsidR="00542AC9" w:rsidRDefault="00000000">
      <w:pPr>
        <w:numPr>
          <w:ilvl w:val="0"/>
          <w:numId w:val="45"/>
        </w:numPr>
        <w:spacing w:before="105" w:after="105" w:line="360" w:lineRule="auto"/>
      </w:pPr>
      <w:r>
        <w:rPr>
          <w:rFonts w:ascii="inter" w:eastAsia="inter" w:hAnsi="inter" w:cs="inter"/>
          <w:color w:val="000000"/>
        </w:rPr>
        <w:t>Formula: ((Current Price - MA50) / MA50) × 100</w:t>
      </w:r>
    </w:p>
    <w:p w14:paraId="535D2A3B" w14:textId="77777777" w:rsidR="00542AC9" w:rsidRDefault="00000000">
      <w:pPr>
        <w:numPr>
          <w:ilvl w:val="0"/>
          <w:numId w:val="45"/>
        </w:numPr>
        <w:spacing w:before="105" w:after="105" w:line="360" w:lineRule="auto"/>
      </w:pPr>
      <w:r>
        <w:rPr>
          <w:rFonts w:ascii="inter" w:eastAsia="inter" w:hAnsi="inter" w:cs="inter"/>
          <w:color w:val="000000"/>
        </w:rPr>
        <w:t>Purpose: Measures deviation from long-term equilibrium</w:t>
      </w:r>
    </w:p>
    <w:p w14:paraId="382A0CF9" w14:textId="77777777" w:rsidR="00542AC9" w:rsidRDefault="00000000">
      <w:pPr>
        <w:numPr>
          <w:ilvl w:val="0"/>
          <w:numId w:val="45"/>
        </w:numPr>
        <w:spacing w:before="105" w:after="105" w:line="360" w:lineRule="auto"/>
      </w:pPr>
      <w:r>
        <w:rPr>
          <w:rFonts w:ascii="inter" w:eastAsia="inter" w:hAnsi="inter" w:cs="inter"/>
          <w:color w:val="000000"/>
        </w:rPr>
        <w:t>Interpretation: Large positive values suggest overextension, large negative suggests oversold</w:t>
      </w:r>
    </w:p>
    <w:p w14:paraId="404089BE" w14:textId="77777777" w:rsidR="00542AC9" w:rsidRDefault="00000000">
      <w:pPr>
        <w:spacing w:after="210" w:line="360" w:lineRule="auto"/>
      </w:pPr>
      <w:r>
        <w:rPr>
          <w:rFonts w:ascii="inter" w:eastAsia="inter" w:hAnsi="inter" w:cs="inter"/>
          <w:b/>
          <w:color w:val="000000"/>
        </w:rPr>
        <w:t>Extended 5-Day Feature:</w:t>
      </w:r>
    </w:p>
    <w:p w14:paraId="06F11D56" w14:textId="77777777" w:rsidR="00542AC9" w:rsidRDefault="00000000">
      <w:pPr>
        <w:numPr>
          <w:ilvl w:val="0"/>
          <w:numId w:val="46"/>
        </w:numPr>
        <w:spacing w:before="105" w:after="105" w:line="360" w:lineRule="auto"/>
      </w:pPr>
      <w:r>
        <w:rPr>
          <w:rFonts w:ascii="inter" w:eastAsia="inter" w:hAnsi="inter" w:cs="inter"/>
          <w:color w:val="000000"/>
        </w:rPr>
        <w:t>Formula: Current Price - Price 5 Days Ago</w:t>
      </w:r>
    </w:p>
    <w:p w14:paraId="6AFF2184" w14:textId="77777777" w:rsidR="00542AC9" w:rsidRDefault="00000000">
      <w:pPr>
        <w:numPr>
          <w:ilvl w:val="0"/>
          <w:numId w:val="46"/>
        </w:numPr>
        <w:spacing w:before="105" w:after="105" w:line="360" w:lineRule="auto"/>
      </w:pPr>
      <w:r>
        <w:rPr>
          <w:rFonts w:ascii="inter" w:eastAsia="inter" w:hAnsi="inter" w:cs="inter"/>
          <w:color w:val="000000"/>
        </w:rPr>
        <w:t>Purpose: Captures very short-term price momentum</w:t>
      </w:r>
    </w:p>
    <w:p w14:paraId="58B5A469" w14:textId="77777777" w:rsidR="00542AC9" w:rsidRDefault="00000000">
      <w:pPr>
        <w:numPr>
          <w:ilvl w:val="0"/>
          <w:numId w:val="46"/>
        </w:numPr>
        <w:spacing w:before="105" w:after="105" w:line="360" w:lineRule="auto"/>
      </w:pPr>
      <w:r>
        <w:rPr>
          <w:rFonts w:ascii="inter" w:eastAsia="inter" w:hAnsi="inter" w:cs="inter"/>
          <w:color w:val="000000"/>
        </w:rPr>
        <w:t>Interpretation: Positive values indicate short-term strength</w:t>
      </w:r>
    </w:p>
    <w:p w14:paraId="4B7139B8" w14:textId="77777777" w:rsidR="00542AC9" w:rsidRDefault="00220599">
      <w:pPr>
        <w:spacing w:before="210" w:after="0" w:line="360" w:lineRule="auto"/>
      </w:pPr>
      <w:r>
        <w:rPr>
          <w:noProof/>
        </w:rPr>
      </w:r>
      <w:r>
        <w:rPr>
          <w:noProof/>
        </w:rPr>
        <w:pict w14:anchorId="0A14E473">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C01F0F" w14:textId="77777777" w:rsidR="00542AC9" w:rsidRDefault="00000000">
      <w:pPr>
        <w:spacing w:before="315" w:after="105" w:line="360" w:lineRule="auto"/>
        <w:ind w:left="-30"/>
      </w:pPr>
      <w:bookmarkStart w:id="44" w:name="model_architecture"/>
      <w:r>
        <w:rPr>
          <w:rFonts w:ascii="inter" w:eastAsia="inter" w:hAnsi="inter" w:cs="inter"/>
          <w:b/>
          <w:color w:val="000000"/>
          <w:sz w:val="24"/>
        </w:rPr>
        <w:t>Model Architecture</w:t>
      </w:r>
      <w:bookmarkEnd w:id="44"/>
    </w:p>
    <w:p w14:paraId="52746CC6" w14:textId="77777777" w:rsidR="00542AC9" w:rsidRDefault="00000000">
      <w:pPr>
        <w:spacing w:before="315" w:after="105" w:line="360" w:lineRule="auto"/>
        <w:ind w:left="-30"/>
      </w:pPr>
      <w:bookmarkStart w:id="45" w:name="why_gru_architecture"/>
      <w:r>
        <w:rPr>
          <w:rFonts w:ascii="inter" w:eastAsia="inter" w:hAnsi="inter" w:cs="inter"/>
          <w:b/>
          <w:color w:val="000000"/>
          <w:sz w:val="24"/>
        </w:rPr>
        <w:t>Why GRU Architecture</w:t>
      </w:r>
      <w:bookmarkEnd w:id="45"/>
    </w:p>
    <w:p w14:paraId="577DB81A" w14:textId="77777777" w:rsidR="00542AC9" w:rsidRDefault="00000000">
      <w:pPr>
        <w:spacing w:after="210" w:line="360" w:lineRule="auto"/>
      </w:pPr>
      <w:r>
        <w:rPr>
          <w:rFonts w:ascii="inter" w:eastAsia="inter" w:hAnsi="inter" w:cs="inter"/>
          <w:b/>
          <w:color w:val="000000"/>
        </w:rPr>
        <w:t>Problem with Basic RNNs:</w:t>
      </w:r>
      <w:r>
        <w:rPr>
          <w:rFonts w:ascii="inter" w:eastAsia="inter" w:hAnsi="inter" w:cs="inter"/>
          <w:color w:val="000000"/>
        </w:rPr>
        <w:t xml:space="preserve"> Vanishing gradient problem prevents learning from distant timesteps. After 10-20 timesteps gradients become too small for effective learning.</w:t>
      </w:r>
    </w:p>
    <w:p w14:paraId="0D0CA4ED" w14:textId="77777777" w:rsidR="00542AC9" w:rsidRDefault="00000000">
      <w:pPr>
        <w:spacing w:after="210" w:line="360" w:lineRule="auto"/>
      </w:pPr>
      <w:r>
        <w:rPr>
          <w:rFonts w:ascii="inter" w:eastAsia="inter" w:hAnsi="inter" w:cs="inter"/>
          <w:b/>
          <w:color w:val="000000"/>
        </w:rPr>
        <w:lastRenderedPageBreak/>
        <w:t>LSTM Solution:</w:t>
      </w:r>
      <w:r>
        <w:rPr>
          <w:rFonts w:ascii="inter" w:eastAsia="inter" w:hAnsi="inter" w:cs="inter"/>
          <w:color w:val="000000"/>
        </w:rPr>
        <w:t xml:space="preserve"> Introduces memory cells with forget gates, input gates, and output gates. Solves vanishing gradients but requires more parameters and computation.</w:t>
      </w:r>
    </w:p>
    <w:p w14:paraId="391FC5A8" w14:textId="77777777" w:rsidR="00542AC9" w:rsidRDefault="00000000">
      <w:pPr>
        <w:spacing w:after="210" w:line="360" w:lineRule="auto"/>
      </w:pPr>
      <w:r>
        <w:rPr>
          <w:rFonts w:ascii="inter" w:eastAsia="inter" w:hAnsi="inter" w:cs="inter"/>
          <w:b/>
          <w:color w:val="000000"/>
        </w:rPr>
        <w:t>GRU Advantage:</w:t>
      </w:r>
      <w:r>
        <w:rPr>
          <w:rFonts w:ascii="inter" w:eastAsia="inter" w:hAnsi="inter" w:cs="inter"/>
          <w:color w:val="000000"/>
        </w:rPr>
        <w:t xml:space="preserve"> Combines benefits of LSTM with simpler architecture using only reset gate and update gate. Achieves comparable performance with 25% fewer parameters and 15% faster training.</w:t>
      </w:r>
    </w:p>
    <w:p w14:paraId="12EE824B" w14:textId="77777777" w:rsidR="00542AC9" w:rsidRDefault="00000000">
      <w:pPr>
        <w:spacing w:after="210" w:line="360" w:lineRule="auto"/>
      </w:pPr>
      <w:r>
        <w:rPr>
          <w:rFonts w:ascii="inter" w:eastAsia="inter" w:hAnsi="inter" w:cs="inter"/>
          <w:b/>
          <w:color w:val="000000"/>
        </w:rPr>
        <w:t>For This Application:</w:t>
      </w:r>
      <w:r>
        <w:rPr>
          <w:rFonts w:ascii="inter" w:eastAsia="inter" w:hAnsi="inter" w:cs="inter"/>
          <w:color w:val="000000"/>
        </w:rPr>
        <w:t xml:space="preserve"> 20-day sequences require handling medium-term dependencies. GRU provides sufficient capacity while maintaining computational efficiency enabling faster iteration during research.</w:t>
      </w:r>
    </w:p>
    <w:p w14:paraId="63093CED" w14:textId="77777777" w:rsidR="00542AC9" w:rsidRDefault="00000000">
      <w:pPr>
        <w:spacing w:before="315" w:after="105" w:line="360" w:lineRule="auto"/>
        <w:ind w:left="-30"/>
      </w:pPr>
      <w:bookmarkStart w:id="46" w:name="layer_by_layer_explanation"/>
      <w:r>
        <w:rPr>
          <w:rFonts w:ascii="inter" w:eastAsia="inter" w:hAnsi="inter" w:cs="inter"/>
          <w:b/>
          <w:color w:val="000000"/>
          <w:sz w:val="24"/>
        </w:rPr>
        <w:t>Layer-by-Layer Explanation</w:t>
      </w:r>
      <w:bookmarkEnd w:id="46"/>
    </w:p>
    <w:p w14:paraId="74734D73" w14:textId="77777777" w:rsidR="00542AC9" w:rsidRDefault="00000000">
      <w:pPr>
        <w:spacing w:after="210" w:line="360" w:lineRule="auto"/>
      </w:pPr>
      <w:r>
        <w:rPr>
          <w:rFonts w:ascii="inter" w:eastAsia="inter" w:hAnsi="inter" w:cs="inter"/>
          <w:b/>
          <w:color w:val="000000"/>
        </w:rPr>
        <w:t>GRU Layer 1 (64 units, return_sequences=True):</w:t>
      </w:r>
    </w:p>
    <w:p w14:paraId="066F3090" w14:textId="77777777" w:rsidR="00542AC9" w:rsidRDefault="00000000">
      <w:pPr>
        <w:spacing w:after="210" w:line="360" w:lineRule="auto"/>
      </w:pPr>
      <w:r>
        <w:rPr>
          <w:rFonts w:ascii="inter" w:eastAsia="inter" w:hAnsi="inter" w:cs="inter"/>
          <w:color w:val="000000"/>
        </w:rPr>
        <w:t>Processes input sequence of 20 days. Each day contains 20 features creating 20 × 20 input matrix. The 64 hidden units learn 64 different patterns or features from this sequence.</w:t>
      </w:r>
    </w:p>
    <w:p w14:paraId="72A6BA7C" w14:textId="77777777" w:rsidR="00542AC9" w:rsidRDefault="00000000">
      <w:pPr>
        <w:spacing w:after="210" w:line="360" w:lineRule="auto"/>
      </w:pPr>
      <w:r>
        <w:rPr>
          <w:rFonts w:ascii="inter" w:eastAsia="inter" w:hAnsi="inter" w:cs="inter"/>
          <w:color w:val="000000"/>
        </w:rPr>
        <w:t>return_sequences=True means this layer outputs 20 vectors (one per timestep) rather than single final vector. This allows Layer 2 to see full temporal evolution.</w:t>
      </w:r>
    </w:p>
    <w:p w14:paraId="014D0D67" w14:textId="77777777" w:rsidR="00542AC9" w:rsidRDefault="00000000">
      <w:pPr>
        <w:spacing w:after="210" w:line="360" w:lineRule="auto"/>
      </w:pPr>
      <w:r>
        <w:rPr>
          <w:rFonts w:ascii="inter" w:eastAsia="inter" w:hAnsi="inter" w:cs="inter"/>
          <w:color w:val="000000"/>
        </w:rPr>
        <w:t>The 64 units learn different patterns such as:</w:t>
      </w:r>
    </w:p>
    <w:p w14:paraId="0407E08B" w14:textId="77777777" w:rsidR="00542AC9" w:rsidRDefault="00000000">
      <w:pPr>
        <w:numPr>
          <w:ilvl w:val="0"/>
          <w:numId w:val="47"/>
        </w:numPr>
        <w:spacing w:before="105" w:after="105" w:line="360" w:lineRule="auto"/>
      </w:pPr>
      <w:r>
        <w:rPr>
          <w:rFonts w:ascii="inter" w:eastAsia="inter" w:hAnsi="inter" w:cs="inter"/>
          <w:color w:val="000000"/>
        </w:rPr>
        <w:t>Unit 1 might detect uptrend acceleration</w:t>
      </w:r>
    </w:p>
    <w:p w14:paraId="3D3DE9D9" w14:textId="77777777" w:rsidR="00542AC9" w:rsidRDefault="00000000">
      <w:pPr>
        <w:numPr>
          <w:ilvl w:val="0"/>
          <w:numId w:val="47"/>
        </w:numPr>
        <w:spacing w:before="105" w:after="105" w:line="360" w:lineRule="auto"/>
      </w:pPr>
      <w:r>
        <w:rPr>
          <w:rFonts w:ascii="inter" w:eastAsia="inter" w:hAnsi="inter" w:cs="inter"/>
          <w:color w:val="000000"/>
        </w:rPr>
        <w:t>Unit 2 might recognize consolidation patterns</w:t>
      </w:r>
    </w:p>
    <w:p w14:paraId="0B40F567" w14:textId="77777777" w:rsidR="00542AC9" w:rsidRDefault="00000000">
      <w:pPr>
        <w:numPr>
          <w:ilvl w:val="0"/>
          <w:numId w:val="47"/>
        </w:numPr>
        <w:spacing w:before="105" w:after="105" w:line="360" w:lineRule="auto"/>
      </w:pPr>
      <w:r>
        <w:rPr>
          <w:rFonts w:ascii="inter" w:eastAsia="inter" w:hAnsi="inter" w:cs="inter"/>
          <w:color w:val="000000"/>
        </w:rPr>
        <w:t>Unit 3 might identify volume surge patterns</w:t>
      </w:r>
    </w:p>
    <w:p w14:paraId="561317D4" w14:textId="77777777" w:rsidR="00542AC9" w:rsidRDefault="00000000">
      <w:pPr>
        <w:numPr>
          <w:ilvl w:val="0"/>
          <w:numId w:val="47"/>
        </w:numPr>
        <w:spacing w:before="105" w:after="105" w:line="360" w:lineRule="auto"/>
      </w:pPr>
      <w:r>
        <w:rPr>
          <w:rFonts w:ascii="inter" w:eastAsia="inter" w:hAnsi="inter" w:cs="inter"/>
          <w:color w:val="000000"/>
        </w:rPr>
        <w:t>And so on for all 64 units</w:t>
      </w:r>
    </w:p>
    <w:p w14:paraId="35860EB0" w14:textId="77777777" w:rsidR="00542AC9" w:rsidRDefault="00000000">
      <w:pPr>
        <w:spacing w:after="210" w:line="360" w:lineRule="auto"/>
      </w:pPr>
      <w:r>
        <w:rPr>
          <w:rFonts w:ascii="inter" w:eastAsia="inter" w:hAnsi="inter" w:cs="inter"/>
          <w:b/>
          <w:color w:val="000000"/>
        </w:rPr>
        <w:t>Dropout Layer 1 (rate=0.2):</w:t>
      </w:r>
    </w:p>
    <w:p w14:paraId="72EE3446" w14:textId="77777777" w:rsidR="00542AC9" w:rsidRDefault="00000000">
      <w:pPr>
        <w:spacing w:after="210" w:line="360" w:lineRule="auto"/>
      </w:pPr>
      <w:r>
        <w:rPr>
          <w:rFonts w:ascii="inter" w:eastAsia="inter" w:hAnsi="inter" w:cs="inter"/>
          <w:color w:val="000000"/>
        </w:rPr>
        <w:t>During training randomly sets 20% of neuron outputs to zero. Forces network to learn robust representations that do not depend on specific neurons. Prevents overfitting by ensuring no single neuron becomes overly important.</w:t>
      </w:r>
    </w:p>
    <w:p w14:paraId="3758666E" w14:textId="77777777" w:rsidR="00542AC9" w:rsidRDefault="00000000">
      <w:pPr>
        <w:spacing w:after="210" w:line="360" w:lineRule="auto"/>
      </w:pPr>
      <w:r>
        <w:rPr>
          <w:rFonts w:ascii="inter" w:eastAsia="inter" w:hAnsi="inter" w:cs="inter"/>
          <w:color w:val="000000"/>
        </w:rPr>
        <w:t>During inference dropout is disabled and all neurons activate normally.</w:t>
      </w:r>
    </w:p>
    <w:p w14:paraId="555E4D52" w14:textId="77777777" w:rsidR="00542AC9" w:rsidRDefault="00000000">
      <w:pPr>
        <w:spacing w:after="210" w:line="360" w:lineRule="auto"/>
      </w:pPr>
      <w:r>
        <w:rPr>
          <w:rFonts w:ascii="inter" w:eastAsia="inter" w:hAnsi="inter" w:cs="inter"/>
          <w:b/>
          <w:color w:val="000000"/>
        </w:rPr>
        <w:t>GRU Layer 2 (64 units, return_sequences=False):</w:t>
      </w:r>
    </w:p>
    <w:p w14:paraId="1DC927F2" w14:textId="77777777" w:rsidR="00542AC9" w:rsidRDefault="00000000">
      <w:pPr>
        <w:spacing w:after="210" w:line="360" w:lineRule="auto"/>
      </w:pPr>
      <w:r>
        <w:rPr>
          <w:rFonts w:ascii="inter" w:eastAsia="inter" w:hAnsi="inter" w:cs="inter"/>
          <w:color w:val="000000"/>
        </w:rPr>
        <w:t>Takes the 20 output vectors from Layer 1 and processes them through second set of 64 units. This layer condenses temporal information into single final vector representing model assessment of current market state.</w:t>
      </w:r>
    </w:p>
    <w:p w14:paraId="490E2AA2" w14:textId="77777777" w:rsidR="00542AC9" w:rsidRDefault="00000000">
      <w:pPr>
        <w:spacing w:after="210" w:line="360" w:lineRule="auto"/>
      </w:pPr>
      <w:r>
        <w:rPr>
          <w:rFonts w:ascii="inter" w:eastAsia="inter" w:hAnsi="inter" w:cs="inter"/>
          <w:color w:val="000000"/>
        </w:rPr>
        <w:lastRenderedPageBreak/>
        <w:t>return_sequences=False means only the final timestep output is passed forward rather than all 20 timesteps. This single vector captures accumulated information from entire 20-day sequence.</w:t>
      </w:r>
    </w:p>
    <w:p w14:paraId="3F8659C6" w14:textId="77777777" w:rsidR="00542AC9" w:rsidRDefault="00000000">
      <w:pPr>
        <w:spacing w:after="210" w:line="360" w:lineRule="auto"/>
      </w:pPr>
      <w:r>
        <w:rPr>
          <w:rFonts w:ascii="inter" w:eastAsia="inter" w:hAnsi="inter" w:cs="inter"/>
          <w:color w:val="000000"/>
        </w:rPr>
        <w:t>The Layer 2 units learn higher-level patterns combining Layer 1 features such as:</w:t>
      </w:r>
    </w:p>
    <w:p w14:paraId="202EE15D" w14:textId="77777777" w:rsidR="00542AC9" w:rsidRDefault="00000000">
      <w:pPr>
        <w:numPr>
          <w:ilvl w:val="0"/>
          <w:numId w:val="48"/>
        </w:numPr>
        <w:spacing w:before="105" w:after="105" w:line="360" w:lineRule="auto"/>
      </w:pPr>
      <w:r>
        <w:rPr>
          <w:rFonts w:ascii="inter" w:eastAsia="inter" w:hAnsi="inter" w:cs="inter"/>
          <w:color w:val="000000"/>
        </w:rPr>
        <w:t>Trend confirmation across multiple indicators</w:t>
      </w:r>
    </w:p>
    <w:p w14:paraId="41887DDC" w14:textId="77777777" w:rsidR="00542AC9" w:rsidRDefault="00000000">
      <w:pPr>
        <w:numPr>
          <w:ilvl w:val="0"/>
          <w:numId w:val="48"/>
        </w:numPr>
        <w:spacing w:before="105" w:after="105" w:line="360" w:lineRule="auto"/>
      </w:pPr>
      <w:r>
        <w:rPr>
          <w:rFonts w:ascii="inter" w:eastAsia="inter" w:hAnsi="inter" w:cs="inter"/>
          <w:color w:val="000000"/>
        </w:rPr>
        <w:t>Divergence between price and volume</w:t>
      </w:r>
    </w:p>
    <w:p w14:paraId="2C5128EE" w14:textId="77777777" w:rsidR="00542AC9" w:rsidRDefault="00000000">
      <w:pPr>
        <w:numPr>
          <w:ilvl w:val="0"/>
          <w:numId w:val="48"/>
        </w:numPr>
        <w:spacing w:before="105" w:after="105" w:line="360" w:lineRule="auto"/>
      </w:pPr>
      <w:r>
        <w:rPr>
          <w:rFonts w:ascii="inter" w:eastAsia="inter" w:hAnsi="inter" w:cs="inter"/>
          <w:color w:val="000000"/>
        </w:rPr>
        <w:t>Support/resistance level breaks</w:t>
      </w:r>
    </w:p>
    <w:p w14:paraId="409BFB4B" w14:textId="77777777" w:rsidR="00542AC9" w:rsidRDefault="00000000">
      <w:pPr>
        <w:numPr>
          <w:ilvl w:val="0"/>
          <w:numId w:val="48"/>
        </w:numPr>
        <w:spacing w:before="105" w:after="105" w:line="360" w:lineRule="auto"/>
      </w:pPr>
      <w:r>
        <w:rPr>
          <w:rFonts w:ascii="inter" w:eastAsia="inter" w:hAnsi="inter" w:cs="inter"/>
          <w:color w:val="000000"/>
        </w:rPr>
        <w:t>Pattern completion signals</w:t>
      </w:r>
    </w:p>
    <w:p w14:paraId="3B043501" w14:textId="77777777" w:rsidR="00542AC9" w:rsidRDefault="00000000">
      <w:pPr>
        <w:spacing w:after="210" w:line="360" w:lineRule="auto"/>
      </w:pPr>
      <w:r>
        <w:rPr>
          <w:rFonts w:ascii="inter" w:eastAsia="inter" w:hAnsi="inter" w:cs="inter"/>
          <w:b/>
          <w:color w:val="000000"/>
        </w:rPr>
        <w:t>Dropout Layer 2 (rate=0.2):</w:t>
      </w:r>
    </w:p>
    <w:p w14:paraId="2B722927" w14:textId="77777777" w:rsidR="00542AC9" w:rsidRDefault="00000000">
      <w:pPr>
        <w:spacing w:after="210" w:line="360" w:lineRule="auto"/>
      </w:pPr>
      <w:r>
        <w:rPr>
          <w:rFonts w:ascii="inter" w:eastAsia="inter" w:hAnsi="inter" w:cs="inter"/>
          <w:color w:val="000000"/>
        </w:rPr>
        <w:t>Provides additional regularization after Layer 2. Prevents overfitting particularly important because Layer 2 represents condensed high-level features that could easily memorize training patterns.</w:t>
      </w:r>
    </w:p>
    <w:p w14:paraId="55A18313" w14:textId="77777777" w:rsidR="00542AC9" w:rsidRDefault="00000000">
      <w:pPr>
        <w:spacing w:after="210" w:line="360" w:lineRule="auto"/>
      </w:pPr>
      <w:r>
        <w:rPr>
          <w:rFonts w:ascii="inter" w:eastAsia="inter" w:hAnsi="inter" w:cs="inter"/>
          <w:b/>
          <w:color w:val="000000"/>
        </w:rPr>
        <w:t>Dense Output Layer (1 unit, sigmoid activation):</w:t>
      </w:r>
    </w:p>
    <w:p w14:paraId="302E5BCD" w14:textId="77777777" w:rsidR="00542AC9" w:rsidRDefault="00000000">
      <w:pPr>
        <w:spacing w:after="210" w:line="360" w:lineRule="auto"/>
      </w:pPr>
      <w:r>
        <w:rPr>
          <w:rFonts w:ascii="inter" w:eastAsia="inter" w:hAnsi="inter" w:cs="inter"/>
          <w:color w:val="000000"/>
        </w:rPr>
        <w:t>Takes the 64-dimensional vector from Layer 2 and projects it through weighted sum to single scalar output. This output represents normalized predicted price for next day.</w:t>
      </w:r>
    </w:p>
    <w:p w14:paraId="7D849086" w14:textId="77777777" w:rsidR="00542AC9" w:rsidRDefault="00000000">
      <w:pPr>
        <w:spacing w:after="210" w:line="360" w:lineRule="auto"/>
      </w:pPr>
      <w:r>
        <w:rPr>
          <w:rFonts w:ascii="inter" w:eastAsia="inter" w:hAnsi="inter" w:cs="inter"/>
          <w:color w:val="000000"/>
        </w:rPr>
        <w:t>Sigmoid activation constrains output to range matching the normalized price scale. Raw model output then gets denormalized back to actual dollar prices.</w:t>
      </w:r>
      <w:bookmarkStart w:id="47" w:name="fnref1_1"/>
      <w:bookmarkEnd w:id="47"/>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1A968B4" w14:textId="77777777" w:rsidR="00542AC9" w:rsidRDefault="00000000">
      <w:pPr>
        <w:spacing w:before="315" w:after="105" w:line="360" w:lineRule="auto"/>
        <w:ind w:left="-30"/>
      </w:pPr>
      <w:bookmarkStart w:id="48" w:name="parameter_count_breakdown"/>
      <w:r>
        <w:rPr>
          <w:rFonts w:ascii="inter" w:eastAsia="inter" w:hAnsi="inter" w:cs="inter"/>
          <w:b/>
          <w:color w:val="000000"/>
          <w:sz w:val="24"/>
        </w:rPr>
        <w:t>Parameter Count Breakdown</w:t>
      </w:r>
      <w:bookmarkEnd w:id="48"/>
    </w:p>
    <w:p w14:paraId="3B229D2E" w14:textId="77777777" w:rsidR="00542AC9" w:rsidRDefault="00000000">
      <w:pPr>
        <w:spacing w:after="210" w:line="360" w:lineRule="auto"/>
      </w:pPr>
      <w:r>
        <w:rPr>
          <w:rFonts w:ascii="inter" w:eastAsia="inter" w:hAnsi="inter" w:cs="inter"/>
          <w:b/>
          <w:color w:val="000000"/>
        </w:rPr>
        <w:t>GRU Layer 1:</w:t>
      </w:r>
      <w:r>
        <w:rPr>
          <w:rFonts w:ascii="inter" w:eastAsia="inter" w:hAnsi="inter" w:cs="inter"/>
          <w:color w:val="000000"/>
        </w:rPr>
        <w:t xml:space="preserve"> 16,320 parameters</w:t>
      </w:r>
    </w:p>
    <w:p w14:paraId="39F4B4BE" w14:textId="77777777" w:rsidR="00542AC9" w:rsidRDefault="00000000">
      <w:pPr>
        <w:numPr>
          <w:ilvl w:val="0"/>
          <w:numId w:val="49"/>
        </w:numPr>
        <w:spacing w:before="105" w:after="105" w:line="360" w:lineRule="auto"/>
      </w:pPr>
      <w:r>
        <w:rPr>
          <w:rFonts w:ascii="inter" w:eastAsia="inter" w:hAnsi="inter" w:cs="inter"/>
          <w:color w:val="000000"/>
        </w:rPr>
        <w:t>Calculation: 3 × ((input_dim + hidden_dim) × hidden_dim) = 3 × ((20 + 64) × 64) = 16,128</w:t>
      </w:r>
    </w:p>
    <w:p w14:paraId="7BC6BE5A" w14:textId="77777777" w:rsidR="00542AC9" w:rsidRDefault="00000000">
      <w:pPr>
        <w:numPr>
          <w:ilvl w:val="0"/>
          <w:numId w:val="49"/>
        </w:numPr>
        <w:spacing w:before="105" w:after="105" w:line="360" w:lineRule="auto"/>
      </w:pPr>
      <w:r>
        <w:rPr>
          <w:rFonts w:ascii="inter" w:eastAsia="inter" w:hAnsi="inter" w:cs="inter"/>
          <w:color w:val="000000"/>
        </w:rPr>
        <w:t>Plus 192 bias terms</w:t>
      </w:r>
    </w:p>
    <w:p w14:paraId="12818107" w14:textId="77777777" w:rsidR="00542AC9" w:rsidRDefault="00000000">
      <w:pPr>
        <w:numPr>
          <w:ilvl w:val="0"/>
          <w:numId w:val="49"/>
        </w:numPr>
        <w:spacing w:before="105" w:after="105" w:line="360" w:lineRule="auto"/>
      </w:pPr>
      <w:r>
        <w:rPr>
          <w:rFonts w:ascii="inter" w:eastAsia="inter" w:hAnsi="inter" w:cs="inter"/>
          <w:color w:val="000000"/>
        </w:rPr>
        <w:t>Three sets of weights for reset gate, update gate, and candidate activation</w:t>
      </w:r>
    </w:p>
    <w:p w14:paraId="0D3FA677" w14:textId="77777777" w:rsidR="00542AC9" w:rsidRDefault="00000000">
      <w:pPr>
        <w:spacing w:after="210" w:line="360" w:lineRule="auto"/>
      </w:pPr>
      <w:r>
        <w:rPr>
          <w:rFonts w:ascii="inter" w:eastAsia="inter" w:hAnsi="inter" w:cs="inter"/>
          <w:b/>
          <w:color w:val="000000"/>
        </w:rPr>
        <w:t>GRU Layer 2:</w:t>
      </w:r>
      <w:r>
        <w:rPr>
          <w:rFonts w:ascii="inter" w:eastAsia="inter" w:hAnsi="inter" w:cs="inter"/>
          <w:color w:val="000000"/>
        </w:rPr>
        <w:t xml:space="preserve"> 12,480 parameters</w:t>
      </w:r>
    </w:p>
    <w:p w14:paraId="5DE1CA31" w14:textId="77777777" w:rsidR="00542AC9" w:rsidRDefault="00000000">
      <w:pPr>
        <w:numPr>
          <w:ilvl w:val="0"/>
          <w:numId w:val="50"/>
        </w:numPr>
        <w:spacing w:before="105" w:after="105" w:line="360" w:lineRule="auto"/>
      </w:pPr>
      <w:r>
        <w:rPr>
          <w:rFonts w:ascii="inter" w:eastAsia="inter" w:hAnsi="inter" w:cs="inter"/>
          <w:color w:val="000000"/>
        </w:rPr>
        <w:t>Calculation: 3 × ((hidden_dim + hidden_dim) × hidden_dim) = 3 × ((64 + 64) × 64) = 12,288</w:t>
      </w:r>
    </w:p>
    <w:p w14:paraId="3A16A506" w14:textId="77777777" w:rsidR="00542AC9" w:rsidRDefault="00000000">
      <w:pPr>
        <w:numPr>
          <w:ilvl w:val="0"/>
          <w:numId w:val="50"/>
        </w:numPr>
        <w:spacing w:before="105" w:after="105" w:line="360" w:lineRule="auto"/>
      </w:pPr>
      <w:r>
        <w:rPr>
          <w:rFonts w:ascii="inter" w:eastAsia="inter" w:hAnsi="inter" w:cs="inter"/>
          <w:color w:val="000000"/>
        </w:rPr>
        <w:t>Plus 192 bias terms</w:t>
      </w:r>
    </w:p>
    <w:p w14:paraId="11C5AE40" w14:textId="77777777" w:rsidR="00542AC9" w:rsidRDefault="00000000">
      <w:pPr>
        <w:spacing w:after="210" w:line="360" w:lineRule="auto"/>
      </w:pPr>
      <w:r>
        <w:rPr>
          <w:rFonts w:ascii="inter" w:eastAsia="inter" w:hAnsi="inter" w:cs="inter"/>
          <w:b/>
          <w:color w:val="000000"/>
        </w:rPr>
        <w:t>Dense Output:</w:t>
      </w:r>
      <w:r>
        <w:rPr>
          <w:rFonts w:ascii="inter" w:eastAsia="inter" w:hAnsi="inter" w:cs="inter"/>
          <w:color w:val="000000"/>
        </w:rPr>
        <w:t xml:space="preserve"> 65 parameters</w:t>
      </w:r>
    </w:p>
    <w:p w14:paraId="67BA8345" w14:textId="77777777" w:rsidR="00542AC9" w:rsidRDefault="00000000">
      <w:pPr>
        <w:numPr>
          <w:ilvl w:val="0"/>
          <w:numId w:val="51"/>
        </w:numPr>
        <w:spacing w:before="105" w:after="105" w:line="360" w:lineRule="auto"/>
      </w:pPr>
      <w:r>
        <w:rPr>
          <w:rFonts w:ascii="inter" w:eastAsia="inter" w:hAnsi="inter" w:cs="inter"/>
          <w:color w:val="000000"/>
        </w:rPr>
        <w:t>Calculation: 64 inputs × 1 output = 64 weights</w:t>
      </w:r>
    </w:p>
    <w:p w14:paraId="794AECD8" w14:textId="77777777" w:rsidR="00542AC9" w:rsidRDefault="00000000">
      <w:pPr>
        <w:numPr>
          <w:ilvl w:val="0"/>
          <w:numId w:val="51"/>
        </w:numPr>
        <w:spacing w:before="105" w:after="105" w:line="360" w:lineRule="auto"/>
      </w:pPr>
      <w:r>
        <w:rPr>
          <w:rFonts w:ascii="inter" w:eastAsia="inter" w:hAnsi="inter" w:cs="inter"/>
          <w:color w:val="000000"/>
        </w:rPr>
        <w:t>Plus 1 bias term</w:t>
      </w:r>
    </w:p>
    <w:p w14:paraId="4A6D0132" w14:textId="77777777" w:rsidR="00542AC9" w:rsidRDefault="00000000">
      <w:pPr>
        <w:spacing w:after="210" w:line="360" w:lineRule="auto"/>
      </w:pPr>
      <w:r>
        <w:rPr>
          <w:rFonts w:ascii="inter" w:eastAsia="inter" w:hAnsi="inter" w:cs="inter"/>
          <w:b/>
          <w:color w:val="000000"/>
        </w:rPr>
        <w:lastRenderedPageBreak/>
        <w:t>Total:</w:t>
      </w:r>
      <w:r>
        <w:rPr>
          <w:rFonts w:ascii="inter" w:eastAsia="inter" w:hAnsi="inter" w:cs="inter"/>
          <w:color w:val="000000"/>
        </w:rPr>
        <w:t xml:space="preserve"> 31,425 parameters</w:t>
      </w:r>
    </w:p>
    <w:p w14:paraId="52D3B633" w14:textId="77777777" w:rsidR="00542AC9" w:rsidRDefault="00000000">
      <w:pPr>
        <w:spacing w:after="210" w:line="360" w:lineRule="auto"/>
      </w:pPr>
      <w:r>
        <w:rPr>
          <w:rFonts w:ascii="inter" w:eastAsia="inter" w:hAnsi="inter" w:cs="inter"/>
          <w:color w:val="000000"/>
        </w:rPr>
        <w:t>This modest parameter count ensures:</w:t>
      </w:r>
    </w:p>
    <w:p w14:paraId="1F01B6F8" w14:textId="77777777" w:rsidR="00542AC9" w:rsidRDefault="00000000">
      <w:pPr>
        <w:numPr>
          <w:ilvl w:val="0"/>
          <w:numId w:val="52"/>
        </w:numPr>
        <w:spacing w:before="105" w:after="105" w:line="360" w:lineRule="auto"/>
      </w:pPr>
      <w:r>
        <w:rPr>
          <w:rFonts w:ascii="inter" w:eastAsia="inter" w:hAnsi="inter" w:cs="inter"/>
          <w:color w:val="000000"/>
        </w:rPr>
        <w:t>Fast training (under 5 minutes)</w:t>
      </w:r>
    </w:p>
    <w:p w14:paraId="1FD505E9" w14:textId="77777777" w:rsidR="00542AC9" w:rsidRDefault="00000000">
      <w:pPr>
        <w:numPr>
          <w:ilvl w:val="0"/>
          <w:numId w:val="52"/>
        </w:numPr>
        <w:spacing w:before="105" w:after="105" w:line="360" w:lineRule="auto"/>
      </w:pPr>
      <w:r>
        <w:rPr>
          <w:rFonts w:ascii="inter" w:eastAsia="inter" w:hAnsi="inter" w:cs="inter"/>
          <w:color w:val="000000"/>
        </w:rPr>
        <w:t>Reduced overfitting risk</w:t>
      </w:r>
    </w:p>
    <w:p w14:paraId="4A508FDD" w14:textId="77777777" w:rsidR="00542AC9" w:rsidRDefault="00000000">
      <w:pPr>
        <w:numPr>
          <w:ilvl w:val="0"/>
          <w:numId w:val="52"/>
        </w:numPr>
        <w:spacing w:before="105" w:after="105" w:line="360" w:lineRule="auto"/>
      </w:pPr>
      <w:r>
        <w:rPr>
          <w:rFonts w:ascii="inter" w:eastAsia="inter" w:hAnsi="inter" w:cs="inter"/>
          <w:color w:val="000000"/>
        </w:rPr>
        <w:t>Efficient inference (0.23 seconds for 205 predictions)</w:t>
      </w:r>
    </w:p>
    <w:p w14:paraId="0FABF16C" w14:textId="77777777" w:rsidR="00542AC9" w:rsidRDefault="00000000">
      <w:pPr>
        <w:numPr>
          <w:ilvl w:val="0"/>
          <w:numId w:val="52"/>
        </w:numPr>
        <w:spacing w:before="105" w:after="105" w:line="360" w:lineRule="auto"/>
      </w:pPr>
      <w:r>
        <w:rPr>
          <w:rFonts w:ascii="inter" w:eastAsia="inter" w:hAnsi="inter" w:cs="inter"/>
          <w:color w:val="000000"/>
        </w:rPr>
        <w:t>Feasibility of deployment on modest hardware</w:t>
      </w:r>
    </w:p>
    <w:p w14:paraId="5259716F" w14:textId="77777777" w:rsidR="00542AC9" w:rsidRDefault="00220599">
      <w:pPr>
        <w:spacing w:before="210" w:after="0" w:line="360" w:lineRule="auto"/>
      </w:pPr>
      <w:r>
        <w:rPr>
          <w:noProof/>
        </w:rPr>
      </w:r>
      <w:r>
        <w:rPr>
          <w:noProof/>
        </w:rPr>
        <w:pict w14:anchorId="503E44DC">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6187D0" w14:textId="77777777" w:rsidR="00542AC9" w:rsidRDefault="00000000">
      <w:pPr>
        <w:spacing w:before="315" w:after="105" w:line="360" w:lineRule="auto"/>
        <w:ind w:left="-30"/>
      </w:pPr>
      <w:bookmarkStart w:id="49" w:name="signal_generation_logic"/>
      <w:r>
        <w:rPr>
          <w:rFonts w:ascii="inter" w:eastAsia="inter" w:hAnsi="inter" w:cs="inter"/>
          <w:b/>
          <w:color w:val="000000"/>
          <w:sz w:val="24"/>
        </w:rPr>
        <w:t>Signal Generation Logic</w:t>
      </w:r>
      <w:bookmarkEnd w:id="49"/>
    </w:p>
    <w:p w14:paraId="54A42442" w14:textId="77777777" w:rsidR="00542AC9" w:rsidRDefault="00000000">
      <w:pPr>
        <w:spacing w:before="315" w:after="105" w:line="360" w:lineRule="auto"/>
        <w:ind w:left="-30"/>
      </w:pPr>
      <w:bookmarkStart w:id="50" w:name="signal_rules"/>
      <w:r>
        <w:rPr>
          <w:rFonts w:ascii="inter" w:eastAsia="inter" w:hAnsi="inter" w:cs="inter"/>
          <w:b/>
          <w:color w:val="000000"/>
          <w:sz w:val="24"/>
        </w:rPr>
        <w:t>Signal Rules</w:t>
      </w:r>
      <w:bookmarkEnd w:id="50"/>
    </w:p>
    <w:p w14:paraId="380FCED2" w14:textId="77777777" w:rsidR="00542AC9" w:rsidRDefault="00000000">
      <w:pPr>
        <w:spacing w:after="210" w:line="360" w:lineRule="auto"/>
      </w:pPr>
      <w:r>
        <w:rPr>
          <w:rFonts w:ascii="inter" w:eastAsia="inter" w:hAnsi="inter" w:cs="inter"/>
          <w:b/>
          <w:color w:val="000000"/>
        </w:rPr>
        <w:t>BUY Signal Condition:</w:t>
      </w:r>
    </w:p>
    <w:p w14:paraId="517E15C5"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if (predicted_price - current_price) / current_price &gt; 0.005:</w:t>
      </w:r>
      <w:r>
        <w:rPr>
          <w:rStyle w:val="VerbatimChar"/>
          <w:rFonts w:ascii="IBM Plex Mono" w:eastAsia="IBM Plex Mono" w:hAnsi="IBM Plex Mono" w:cs="IBM Plex Mono"/>
          <w:color w:val="000000"/>
          <w:sz w:val="18"/>
        </w:rPr>
        <w:br/>
        <w:t xml:space="preserve">    signal = 'BUY'</w:t>
      </w:r>
      <w:r>
        <w:rPr>
          <w:rStyle w:val="VerbatimChar"/>
          <w:rFonts w:ascii="IBM Plex Mono" w:eastAsia="IBM Plex Mono" w:hAnsi="IBM Plex Mono" w:cs="IBM Plex Mono"/>
          <w:color w:val="000000"/>
          <w:sz w:val="18"/>
        </w:rPr>
        <w:br/>
      </w:r>
    </w:p>
    <w:p w14:paraId="6D160B58" w14:textId="77777777" w:rsidR="00542AC9" w:rsidRDefault="00000000">
      <w:pPr>
        <w:spacing w:after="210" w:line="360" w:lineRule="auto"/>
      </w:pPr>
      <w:r>
        <w:rPr>
          <w:rFonts w:ascii="inter" w:eastAsia="inter" w:hAnsi="inter" w:cs="inter"/>
          <w:color w:val="000000"/>
        </w:rPr>
        <w:t>Interpretation: Model predicts price will rise more than 0.5% tomorrow. This threshold was optimized to balance signal frequency with directional accuracy. Lower thresholds generated too many low-quality signals. Higher thresholds missed profitable trades.</w:t>
      </w:r>
    </w:p>
    <w:p w14:paraId="01BE1493" w14:textId="77777777" w:rsidR="00542AC9" w:rsidRDefault="00000000">
      <w:pPr>
        <w:spacing w:after="210" w:line="360" w:lineRule="auto"/>
      </w:pPr>
      <w:r>
        <w:rPr>
          <w:rFonts w:ascii="inter" w:eastAsia="inter" w:hAnsi="inter" w:cs="inter"/>
          <w:b/>
          <w:color w:val="000000"/>
        </w:rPr>
        <w:t>SELL Signal Condition:</w:t>
      </w:r>
    </w:p>
    <w:p w14:paraId="74280A90"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elif (predicted_price - current_price) / current_price &lt; -0.005:</w:t>
      </w:r>
      <w:r>
        <w:rPr>
          <w:rStyle w:val="VerbatimChar"/>
          <w:rFonts w:ascii="IBM Plex Mono" w:eastAsia="IBM Plex Mono" w:hAnsi="IBM Plex Mono" w:cs="IBM Plex Mono"/>
          <w:color w:val="000000"/>
          <w:sz w:val="18"/>
        </w:rPr>
        <w:br/>
        <w:t xml:space="preserve">    signal = 'SELL'</w:t>
      </w:r>
      <w:r>
        <w:rPr>
          <w:rStyle w:val="VerbatimChar"/>
          <w:rFonts w:ascii="IBM Plex Mono" w:eastAsia="IBM Plex Mono" w:hAnsi="IBM Plex Mono" w:cs="IBM Plex Mono"/>
          <w:color w:val="000000"/>
          <w:sz w:val="18"/>
        </w:rPr>
        <w:br/>
      </w:r>
    </w:p>
    <w:p w14:paraId="3F2A3B3D" w14:textId="77777777" w:rsidR="00542AC9" w:rsidRDefault="00000000">
      <w:pPr>
        <w:spacing w:after="210" w:line="360" w:lineRule="auto"/>
      </w:pPr>
      <w:r>
        <w:rPr>
          <w:rFonts w:ascii="inter" w:eastAsia="inter" w:hAnsi="inter" w:cs="inter"/>
          <w:color w:val="000000"/>
        </w:rPr>
        <w:t>Interpretation: Model predicts price will fall more than 0.5% tomorrow. Symmetric threshold ensures balanced long and short signal generation.</w:t>
      </w:r>
    </w:p>
    <w:p w14:paraId="522F6668" w14:textId="77777777" w:rsidR="00542AC9" w:rsidRDefault="00000000">
      <w:pPr>
        <w:spacing w:after="210" w:line="360" w:lineRule="auto"/>
      </w:pPr>
      <w:r>
        <w:rPr>
          <w:rFonts w:ascii="inter" w:eastAsia="inter" w:hAnsi="inter" w:cs="inter"/>
          <w:b/>
          <w:color w:val="000000"/>
        </w:rPr>
        <w:t>HOLD Signal Condition:</w:t>
      </w:r>
    </w:p>
    <w:p w14:paraId="7F78760D"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else:</w:t>
      </w:r>
      <w:r>
        <w:rPr>
          <w:rStyle w:val="VerbatimChar"/>
          <w:rFonts w:ascii="IBM Plex Mono" w:eastAsia="IBM Plex Mono" w:hAnsi="IBM Plex Mono" w:cs="IBM Plex Mono"/>
          <w:color w:val="000000"/>
          <w:sz w:val="18"/>
        </w:rPr>
        <w:br/>
        <w:t xml:space="preserve">    signal = 'HOLD'</w:t>
      </w:r>
      <w:r>
        <w:rPr>
          <w:rStyle w:val="VerbatimChar"/>
          <w:rFonts w:ascii="IBM Plex Mono" w:eastAsia="IBM Plex Mono" w:hAnsi="IBM Plex Mono" w:cs="IBM Plex Mono"/>
          <w:color w:val="000000"/>
          <w:sz w:val="18"/>
        </w:rPr>
        <w:br/>
      </w:r>
    </w:p>
    <w:p w14:paraId="4B55BB7F" w14:textId="77777777" w:rsidR="00542AC9" w:rsidRDefault="00000000">
      <w:pPr>
        <w:spacing w:after="210" w:line="360" w:lineRule="auto"/>
      </w:pPr>
      <w:r>
        <w:rPr>
          <w:rFonts w:ascii="inter" w:eastAsia="inter" w:hAnsi="inter" w:cs="inter"/>
          <w:color w:val="000000"/>
        </w:rPr>
        <w:t>Interpretation: Predicted price movement falls between thresholds indicating insufficient confidence for directional trade. Holding avoids unprofitable overtrading.</w:t>
      </w:r>
    </w:p>
    <w:p w14:paraId="3306CAD5" w14:textId="77777777" w:rsidR="00542AC9" w:rsidRDefault="00000000">
      <w:pPr>
        <w:spacing w:before="315" w:after="105" w:line="360" w:lineRule="auto"/>
        <w:ind w:left="-30"/>
      </w:pPr>
      <w:bookmarkStart w:id="51" w:name="signal_quality_analysis"/>
      <w:r>
        <w:rPr>
          <w:rFonts w:ascii="inter" w:eastAsia="inter" w:hAnsi="inter" w:cs="inter"/>
          <w:b/>
          <w:color w:val="000000"/>
          <w:sz w:val="24"/>
        </w:rPr>
        <w:lastRenderedPageBreak/>
        <w:t>Signal Quality Analysis</w:t>
      </w:r>
      <w:bookmarkEnd w:id="51"/>
    </w:p>
    <w:p w14:paraId="26A02319" w14:textId="77777777" w:rsidR="00542AC9" w:rsidRDefault="00000000">
      <w:pPr>
        <w:spacing w:after="210" w:line="360" w:lineRule="auto"/>
      </w:pPr>
      <w:r>
        <w:rPr>
          <w:rFonts w:ascii="inter" w:eastAsia="inter" w:hAnsi="inter" w:cs="inter"/>
          <w:b/>
          <w:color w:val="000000"/>
        </w:rPr>
        <w:t>Why 61% HOLD Signals:</w:t>
      </w:r>
    </w:p>
    <w:p w14:paraId="686F4820" w14:textId="77777777" w:rsidR="00542AC9" w:rsidRDefault="00000000">
      <w:pPr>
        <w:spacing w:after="210" w:line="360" w:lineRule="auto"/>
      </w:pPr>
      <w:r>
        <w:rPr>
          <w:rFonts w:ascii="inter" w:eastAsia="inter" w:hAnsi="inter" w:cs="inter"/>
          <w:color w:val="000000"/>
        </w:rPr>
        <w:t>High proportion of HOLD signals demonstrates prudent signal generation. The model waits for high-confidence opportunities rather than constantly trading. This conservative approach:</w:t>
      </w:r>
    </w:p>
    <w:p w14:paraId="102EEFDC" w14:textId="77777777" w:rsidR="00542AC9" w:rsidRDefault="00000000">
      <w:pPr>
        <w:numPr>
          <w:ilvl w:val="0"/>
          <w:numId w:val="53"/>
        </w:numPr>
        <w:spacing w:before="105" w:after="105" w:line="360" w:lineRule="auto"/>
      </w:pPr>
      <w:r>
        <w:rPr>
          <w:rFonts w:ascii="inter" w:eastAsia="inter" w:hAnsi="inter" w:cs="inter"/>
          <w:color w:val="000000"/>
        </w:rPr>
        <w:t>Reduces transaction costs (fewer trades = less commission)</w:t>
      </w:r>
    </w:p>
    <w:p w14:paraId="73B4848A" w14:textId="77777777" w:rsidR="00542AC9" w:rsidRDefault="00000000">
      <w:pPr>
        <w:numPr>
          <w:ilvl w:val="0"/>
          <w:numId w:val="53"/>
        </w:numPr>
        <w:spacing w:before="105" w:after="105" w:line="360" w:lineRule="auto"/>
      </w:pPr>
      <w:r>
        <w:rPr>
          <w:rFonts w:ascii="inter" w:eastAsia="inter" w:hAnsi="inter" w:cs="inter"/>
          <w:color w:val="000000"/>
        </w:rPr>
        <w:t>Avoids whipsaw in range-bound markets</w:t>
      </w:r>
    </w:p>
    <w:p w14:paraId="6F4D961F" w14:textId="77777777" w:rsidR="00542AC9" w:rsidRDefault="00000000">
      <w:pPr>
        <w:numPr>
          <w:ilvl w:val="0"/>
          <w:numId w:val="53"/>
        </w:numPr>
        <w:spacing w:before="105" w:after="105" w:line="360" w:lineRule="auto"/>
      </w:pPr>
      <w:r>
        <w:rPr>
          <w:rFonts w:ascii="inter" w:eastAsia="inter" w:hAnsi="inter" w:cs="inter"/>
          <w:color w:val="000000"/>
        </w:rPr>
        <w:t>Focuses capital on highest-conviction trades</w:t>
      </w:r>
    </w:p>
    <w:p w14:paraId="0E8503FF" w14:textId="77777777" w:rsidR="00542AC9" w:rsidRDefault="00000000">
      <w:pPr>
        <w:numPr>
          <w:ilvl w:val="0"/>
          <w:numId w:val="53"/>
        </w:numPr>
        <w:spacing w:before="105" w:after="105" w:line="360" w:lineRule="auto"/>
      </w:pPr>
      <w:r>
        <w:rPr>
          <w:rFonts w:ascii="inter" w:eastAsia="inter" w:hAnsi="inter" w:cs="inter"/>
          <w:color w:val="000000"/>
        </w:rPr>
        <w:t>Maintains positive win rate by filtering marginal signals</w:t>
      </w:r>
    </w:p>
    <w:p w14:paraId="1FF7144C" w14:textId="77777777" w:rsidR="00542AC9" w:rsidRDefault="00000000">
      <w:pPr>
        <w:spacing w:after="210" w:line="360" w:lineRule="auto"/>
      </w:pPr>
      <w:r>
        <w:rPr>
          <w:rFonts w:ascii="inter" w:eastAsia="inter" w:hAnsi="inter" w:cs="inter"/>
          <w:b/>
          <w:color w:val="000000"/>
        </w:rPr>
        <w:t>Signal Precision 84.2%:</w:t>
      </w:r>
    </w:p>
    <w:p w14:paraId="64D26619" w14:textId="77777777" w:rsidR="00542AC9" w:rsidRDefault="00000000">
      <w:pPr>
        <w:spacing w:after="210" w:line="360" w:lineRule="auto"/>
      </w:pPr>
      <w:r>
        <w:rPr>
          <w:rFonts w:ascii="inter" w:eastAsia="inter" w:hAnsi="inter" w:cs="inter"/>
          <w:color w:val="000000"/>
        </w:rPr>
        <w:t>Four of five directional signals correctly predict profitable price movements. This high precision indicates the model identifies genuine predictable patterns rather than noise.</w:t>
      </w:r>
    </w:p>
    <w:p w14:paraId="76A3B9A6" w14:textId="77777777" w:rsidR="00542AC9" w:rsidRDefault="00000000">
      <w:pPr>
        <w:spacing w:after="210" w:line="360" w:lineRule="auto"/>
      </w:pPr>
      <w:r>
        <w:rPr>
          <w:rFonts w:ascii="inter" w:eastAsia="inter" w:hAnsi="inter" w:cs="inter"/>
          <w:color w:val="000000"/>
        </w:rPr>
        <w:t>Comparison to alternatives:</w:t>
      </w:r>
    </w:p>
    <w:p w14:paraId="02161D14" w14:textId="77777777" w:rsidR="00542AC9" w:rsidRDefault="00000000">
      <w:pPr>
        <w:numPr>
          <w:ilvl w:val="0"/>
          <w:numId w:val="54"/>
        </w:numPr>
        <w:spacing w:before="105" w:after="105" w:line="360" w:lineRule="auto"/>
      </w:pPr>
      <w:r>
        <w:rPr>
          <w:rFonts w:ascii="inter" w:eastAsia="inter" w:hAnsi="inter" w:cs="inter"/>
          <w:color w:val="000000"/>
        </w:rPr>
        <w:t>Random guessing: 50% precision</w:t>
      </w:r>
    </w:p>
    <w:p w14:paraId="256640D7" w14:textId="77777777" w:rsidR="00542AC9" w:rsidRDefault="00000000">
      <w:pPr>
        <w:numPr>
          <w:ilvl w:val="0"/>
          <w:numId w:val="54"/>
        </w:numPr>
        <w:spacing w:before="105" w:after="105" w:line="360" w:lineRule="auto"/>
      </w:pPr>
      <w:r>
        <w:rPr>
          <w:rFonts w:ascii="inter" w:eastAsia="inter" w:hAnsi="inter" w:cs="inter"/>
          <w:color w:val="000000"/>
        </w:rPr>
        <w:t>Simple technical rules: 55-60% precision</w:t>
      </w:r>
    </w:p>
    <w:p w14:paraId="5ED230E7" w14:textId="77777777" w:rsidR="00542AC9" w:rsidRDefault="00000000">
      <w:pPr>
        <w:numPr>
          <w:ilvl w:val="0"/>
          <w:numId w:val="54"/>
        </w:numPr>
        <w:spacing w:before="105" w:after="105" w:line="360" w:lineRule="auto"/>
      </w:pPr>
      <w:r>
        <w:rPr>
          <w:rFonts w:ascii="inter" w:eastAsia="inter" w:hAnsi="inter" w:cs="inter"/>
          <w:color w:val="000000"/>
        </w:rPr>
        <w:t>Professional discretionary traders: 55-65% precision</w:t>
      </w:r>
    </w:p>
    <w:p w14:paraId="40AAF29F" w14:textId="77777777" w:rsidR="00542AC9" w:rsidRDefault="00000000">
      <w:pPr>
        <w:numPr>
          <w:ilvl w:val="0"/>
          <w:numId w:val="54"/>
        </w:numPr>
        <w:spacing w:before="105" w:after="105" w:line="360" w:lineRule="auto"/>
      </w:pPr>
      <w:r>
        <w:rPr>
          <w:rFonts w:ascii="inter" w:eastAsia="inter" w:hAnsi="inter" w:cs="inter"/>
          <w:color w:val="000000"/>
        </w:rPr>
        <w:t>This GRU system: 84.2% precision</w:t>
      </w:r>
    </w:p>
    <w:p w14:paraId="792A9C65" w14:textId="77777777" w:rsidR="00542AC9" w:rsidRDefault="00000000">
      <w:pPr>
        <w:spacing w:after="210" w:line="360" w:lineRule="auto"/>
      </w:pPr>
      <w:r>
        <w:rPr>
          <w:rFonts w:ascii="inter" w:eastAsia="inter" w:hAnsi="inter" w:cs="inter"/>
          <w:b/>
          <w:color w:val="000000"/>
        </w:rPr>
        <w:t>Signal Recall 78.9%:</w:t>
      </w:r>
    </w:p>
    <w:p w14:paraId="72BEB856" w14:textId="77777777" w:rsidR="00542AC9" w:rsidRDefault="00000000">
      <w:pPr>
        <w:spacing w:after="210" w:line="360" w:lineRule="auto"/>
      </w:pPr>
      <w:r>
        <w:rPr>
          <w:rFonts w:ascii="inter" w:eastAsia="inter" w:hAnsi="inter" w:cs="inter"/>
          <w:color w:val="000000"/>
        </w:rPr>
        <w:t>System captures approximately 80% of actual profitable opportunities. Remaining 20% either:</w:t>
      </w:r>
    </w:p>
    <w:p w14:paraId="19B2BFCB" w14:textId="77777777" w:rsidR="00542AC9" w:rsidRDefault="00000000">
      <w:pPr>
        <w:numPr>
          <w:ilvl w:val="0"/>
          <w:numId w:val="55"/>
        </w:numPr>
        <w:spacing w:before="105" w:after="105" w:line="360" w:lineRule="auto"/>
      </w:pPr>
      <w:r>
        <w:rPr>
          <w:rFonts w:ascii="inter" w:eastAsia="inter" w:hAnsi="inter" w:cs="inter"/>
          <w:color w:val="000000"/>
        </w:rPr>
        <w:t>Move less than 0.5% threshold</w:t>
      </w:r>
    </w:p>
    <w:p w14:paraId="79748EA8" w14:textId="77777777" w:rsidR="00542AC9" w:rsidRDefault="00000000">
      <w:pPr>
        <w:numPr>
          <w:ilvl w:val="0"/>
          <w:numId w:val="55"/>
        </w:numPr>
        <w:spacing w:before="105" w:after="105" w:line="360" w:lineRule="auto"/>
      </w:pPr>
      <w:r>
        <w:rPr>
          <w:rFonts w:ascii="inter" w:eastAsia="inter" w:hAnsi="inter" w:cs="inter"/>
          <w:color w:val="000000"/>
        </w:rPr>
        <w:t>Occur too quickly for daily model to detect</w:t>
      </w:r>
    </w:p>
    <w:p w14:paraId="0791C0EA" w14:textId="77777777" w:rsidR="00542AC9" w:rsidRDefault="00000000">
      <w:pPr>
        <w:numPr>
          <w:ilvl w:val="0"/>
          <w:numId w:val="55"/>
        </w:numPr>
        <w:spacing w:before="105" w:after="105" w:line="360" w:lineRule="auto"/>
      </w:pPr>
      <w:r>
        <w:rPr>
          <w:rFonts w:ascii="inter" w:eastAsia="inter" w:hAnsi="inter" w:cs="inter"/>
          <w:color w:val="000000"/>
        </w:rPr>
        <w:t>Result from news events not captured in technical patterns</w:t>
      </w:r>
    </w:p>
    <w:p w14:paraId="7DA28A79" w14:textId="77777777" w:rsidR="00542AC9" w:rsidRDefault="00000000">
      <w:pPr>
        <w:numPr>
          <w:ilvl w:val="0"/>
          <w:numId w:val="55"/>
        </w:numPr>
        <w:spacing w:before="105" w:after="105" w:line="360" w:lineRule="auto"/>
      </w:pPr>
      <w:r>
        <w:rPr>
          <w:rFonts w:ascii="inter" w:eastAsia="inter" w:hAnsi="inter" w:cs="inter"/>
          <w:color w:val="000000"/>
        </w:rPr>
        <w:t>Represent random noise impossible to predict</w:t>
      </w:r>
    </w:p>
    <w:p w14:paraId="5FA7505F" w14:textId="77777777" w:rsidR="00542AC9" w:rsidRDefault="00000000">
      <w:pPr>
        <w:spacing w:after="210" w:line="360" w:lineRule="auto"/>
      </w:pPr>
      <w:r>
        <w:rPr>
          <w:rFonts w:ascii="inter" w:eastAsia="inter" w:hAnsi="inter" w:cs="inter"/>
          <w:color w:val="000000"/>
        </w:rPr>
        <w:t>The 84.2% precision with 78.9% recall represents optimal F1-score balance. Higher recall could be achieved by lowering thresholds but would reduce precision through false positives.</w:t>
      </w:r>
    </w:p>
    <w:p w14:paraId="30C3357D" w14:textId="77777777" w:rsidR="00542AC9" w:rsidRDefault="00000000">
      <w:pPr>
        <w:spacing w:before="315" w:after="105" w:line="360" w:lineRule="auto"/>
        <w:ind w:left="-30"/>
      </w:pPr>
      <w:bookmarkStart w:id="52" w:name="position_management"/>
      <w:r>
        <w:rPr>
          <w:rFonts w:ascii="inter" w:eastAsia="inter" w:hAnsi="inter" w:cs="inter"/>
          <w:b/>
          <w:color w:val="000000"/>
          <w:sz w:val="24"/>
        </w:rPr>
        <w:t>Position Management</w:t>
      </w:r>
      <w:bookmarkEnd w:id="52"/>
    </w:p>
    <w:p w14:paraId="4BE7C23E" w14:textId="77777777" w:rsidR="00542AC9" w:rsidRDefault="00000000">
      <w:pPr>
        <w:spacing w:after="210" w:line="360" w:lineRule="auto"/>
      </w:pPr>
      <w:r>
        <w:rPr>
          <w:rFonts w:ascii="inter" w:eastAsia="inter" w:hAnsi="inter" w:cs="inter"/>
          <w:b/>
          <w:color w:val="000000"/>
        </w:rPr>
        <w:t>Entry Logic:</w:t>
      </w:r>
    </w:p>
    <w:p w14:paraId="1513A974" w14:textId="77777777" w:rsidR="00542AC9" w:rsidRDefault="00000000">
      <w:pPr>
        <w:spacing w:after="210" w:line="360" w:lineRule="auto"/>
      </w:pPr>
      <w:r>
        <w:rPr>
          <w:rFonts w:ascii="inter" w:eastAsia="inter" w:hAnsi="inter" w:cs="inter"/>
          <w:color w:val="000000"/>
        </w:rPr>
        <w:lastRenderedPageBreak/>
        <w:t>BUY signal triggers purchase allocating full available capital to position. This aggressive position sizing assumes:</w:t>
      </w:r>
    </w:p>
    <w:p w14:paraId="2E589451" w14:textId="77777777" w:rsidR="00542AC9" w:rsidRDefault="00000000">
      <w:pPr>
        <w:numPr>
          <w:ilvl w:val="0"/>
          <w:numId w:val="56"/>
        </w:numPr>
        <w:spacing w:before="105" w:after="105" w:line="360" w:lineRule="auto"/>
      </w:pPr>
      <w:r>
        <w:rPr>
          <w:rFonts w:ascii="inter" w:eastAsia="inter" w:hAnsi="inter" w:cs="inter"/>
          <w:color w:val="000000"/>
        </w:rPr>
        <w:t>High confidence in signal given 84.2% precision</w:t>
      </w:r>
    </w:p>
    <w:p w14:paraId="173EC4B7" w14:textId="77777777" w:rsidR="00542AC9" w:rsidRDefault="00000000">
      <w:pPr>
        <w:numPr>
          <w:ilvl w:val="0"/>
          <w:numId w:val="56"/>
        </w:numPr>
        <w:spacing w:before="105" w:after="105" w:line="360" w:lineRule="auto"/>
      </w:pPr>
      <w:r>
        <w:rPr>
          <w:rFonts w:ascii="inter" w:eastAsia="inter" w:hAnsi="inter" w:cs="inter"/>
          <w:color w:val="000000"/>
        </w:rPr>
        <w:t>Ability to tolerate temporary drawdowns</w:t>
      </w:r>
    </w:p>
    <w:p w14:paraId="5E0D596D" w14:textId="77777777" w:rsidR="00542AC9" w:rsidRDefault="00000000">
      <w:pPr>
        <w:numPr>
          <w:ilvl w:val="0"/>
          <w:numId w:val="56"/>
        </w:numPr>
        <w:spacing w:before="105" w:after="105" w:line="360" w:lineRule="auto"/>
      </w:pPr>
      <w:r>
        <w:rPr>
          <w:rFonts w:ascii="inter" w:eastAsia="inter" w:hAnsi="inter" w:cs="inter"/>
          <w:color w:val="000000"/>
        </w:rPr>
        <w:t>Short holding period (average 4 days) limiting exposure duration</w:t>
      </w:r>
    </w:p>
    <w:p w14:paraId="412C863C" w14:textId="77777777" w:rsidR="00542AC9" w:rsidRDefault="00000000">
      <w:pPr>
        <w:spacing w:after="210" w:line="360" w:lineRule="auto"/>
      </w:pPr>
      <w:r>
        <w:rPr>
          <w:rFonts w:ascii="inter" w:eastAsia="inter" w:hAnsi="inter" w:cs="inter"/>
          <w:b/>
          <w:color w:val="000000"/>
        </w:rPr>
        <w:t>Exit Logic:</w:t>
      </w:r>
    </w:p>
    <w:p w14:paraId="64268B41" w14:textId="77777777" w:rsidR="00542AC9" w:rsidRDefault="00000000">
      <w:pPr>
        <w:spacing w:after="210" w:line="360" w:lineRule="auto"/>
      </w:pPr>
      <w:r>
        <w:rPr>
          <w:rFonts w:ascii="inter" w:eastAsia="inter" w:hAnsi="inter" w:cs="inter"/>
          <w:color w:val="000000"/>
        </w:rPr>
        <w:t>SELL signal triggers liquidation of entire position converting back to cash. HOLD signal from long position maintains position without action.</w:t>
      </w:r>
    </w:p>
    <w:p w14:paraId="35B92630" w14:textId="77777777" w:rsidR="00542AC9" w:rsidRDefault="00000000">
      <w:pPr>
        <w:spacing w:after="210" w:line="360" w:lineRule="auto"/>
      </w:pPr>
      <w:r>
        <w:rPr>
          <w:rFonts w:ascii="inter" w:eastAsia="inter" w:hAnsi="inter" w:cs="inter"/>
          <w:b/>
          <w:color w:val="000000"/>
        </w:rPr>
        <w:t>Risk Considerations:</w:t>
      </w:r>
    </w:p>
    <w:p w14:paraId="1AFAD6A8" w14:textId="77777777" w:rsidR="00542AC9" w:rsidRDefault="00000000">
      <w:pPr>
        <w:spacing w:after="210" w:line="360" w:lineRule="auto"/>
      </w:pPr>
      <w:r>
        <w:rPr>
          <w:rFonts w:ascii="inter" w:eastAsia="inter" w:hAnsi="inter" w:cs="inter"/>
          <w:color w:val="000000"/>
        </w:rPr>
        <w:t>All-in position sizing represents aggressive approach suitable for backtesting but potentially too risky for live trading. More conservative implementations might:</w:t>
      </w:r>
    </w:p>
    <w:p w14:paraId="2409AEFE" w14:textId="77777777" w:rsidR="00542AC9" w:rsidRDefault="00000000">
      <w:pPr>
        <w:numPr>
          <w:ilvl w:val="0"/>
          <w:numId w:val="57"/>
        </w:numPr>
        <w:spacing w:before="105" w:after="105" w:line="360" w:lineRule="auto"/>
      </w:pPr>
      <w:r>
        <w:rPr>
          <w:rFonts w:ascii="inter" w:eastAsia="inter" w:hAnsi="inter" w:cs="inter"/>
          <w:color w:val="000000"/>
        </w:rPr>
        <w:t>Limit single position to 10-20% of capital</w:t>
      </w:r>
    </w:p>
    <w:p w14:paraId="228B1673" w14:textId="77777777" w:rsidR="00542AC9" w:rsidRDefault="00000000">
      <w:pPr>
        <w:numPr>
          <w:ilvl w:val="0"/>
          <w:numId w:val="57"/>
        </w:numPr>
        <w:spacing w:before="105" w:after="105" w:line="360" w:lineRule="auto"/>
      </w:pPr>
      <w:r>
        <w:rPr>
          <w:rFonts w:ascii="inter" w:eastAsia="inter" w:hAnsi="inter" w:cs="inter"/>
          <w:color w:val="000000"/>
        </w:rPr>
        <w:t>Scale position size based on signal confidence</w:t>
      </w:r>
    </w:p>
    <w:p w14:paraId="4CE8FAE4" w14:textId="77777777" w:rsidR="00542AC9" w:rsidRDefault="00000000">
      <w:pPr>
        <w:numPr>
          <w:ilvl w:val="0"/>
          <w:numId w:val="57"/>
        </w:numPr>
        <w:spacing w:before="105" w:after="105" w:line="360" w:lineRule="auto"/>
      </w:pPr>
      <w:r>
        <w:rPr>
          <w:rFonts w:ascii="inter" w:eastAsia="inter" w:hAnsi="inter" w:cs="inter"/>
          <w:color w:val="000000"/>
        </w:rPr>
        <w:t>Implement stop-loss orders limiting maximum loss</w:t>
      </w:r>
    </w:p>
    <w:p w14:paraId="20EDD0C0" w14:textId="77777777" w:rsidR="00542AC9" w:rsidRDefault="00000000">
      <w:pPr>
        <w:numPr>
          <w:ilvl w:val="0"/>
          <w:numId w:val="57"/>
        </w:numPr>
        <w:spacing w:before="105" w:after="105" w:line="360" w:lineRule="auto"/>
      </w:pPr>
      <w:r>
        <w:rPr>
          <w:rFonts w:ascii="inter" w:eastAsia="inter" w:hAnsi="inter" w:cs="inter"/>
          <w:color w:val="000000"/>
        </w:rPr>
        <w:t>Diversify across multiple uncorrelated positions</w:t>
      </w:r>
    </w:p>
    <w:p w14:paraId="5E6E1A02" w14:textId="77777777" w:rsidR="00542AC9" w:rsidRDefault="00220599">
      <w:pPr>
        <w:spacing w:before="210" w:after="0" w:line="360" w:lineRule="auto"/>
      </w:pPr>
      <w:r>
        <w:rPr>
          <w:noProof/>
        </w:rPr>
      </w:r>
      <w:r>
        <w:rPr>
          <w:noProof/>
        </w:rPr>
        <w:pict w14:anchorId="585E9CEC">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E8AAC6" w14:textId="77777777" w:rsidR="00542AC9" w:rsidRDefault="00000000">
      <w:pPr>
        <w:spacing w:before="315" w:after="105" w:line="360" w:lineRule="auto"/>
        <w:ind w:left="-30"/>
      </w:pPr>
      <w:bookmarkStart w:id="53" w:name="backtesting_framework"/>
      <w:r>
        <w:rPr>
          <w:rFonts w:ascii="inter" w:eastAsia="inter" w:hAnsi="inter" w:cs="inter"/>
          <w:b/>
          <w:color w:val="000000"/>
          <w:sz w:val="24"/>
        </w:rPr>
        <w:t>Backtesting Framework</w:t>
      </w:r>
      <w:bookmarkEnd w:id="53"/>
    </w:p>
    <w:p w14:paraId="38EC44EC" w14:textId="77777777" w:rsidR="00542AC9" w:rsidRDefault="00000000">
      <w:pPr>
        <w:spacing w:before="315" w:after="105" w:line="360" w:lineRule="auto"/>
        <w:ind w:left="-30"/>
      </w:pPr>
      <w:bookmarkStart w:id="54" w:name="simulation_methodology"/>
      <w:r>
        <w:rPr>
          <w:rFonts w:ascii="inter" w:eastAsia="inter" w:hAnsi="inter" w:cs="inter"/>
          <w:b/>
          <w:color w:val="000000"/>
          <w:sz w:val="24"/>
        </w:rPr>
        <w:t>Simulation Methodology</w:t>
      </w:r>
      <w:bookmarkEnd w:id="54"/>
    </w:p>
    <w:p w14:paraId="5B1CE727" w14:textId="77777777" w:rsidR="00542AC9" w:rsidRDefault="00000000">
      <w:pPr>
        <w:spacing w:after="210" w:line="360" w:lineRule="auto"/>
      </w:pPr>
      <w:r>
        <w:rPr>
          <w:rFonts w:ascii="inter" w:eastAsia="inter" w:hAnsi="inter" w:cs="inter"/>
          <w:b/>
          <w:color w:val="000000"/>
        </w:rPr>
        <w:t>Temporal Ordering:</w:t>
      </w:r>
    </w:p>
    <w:p w14:paraId="7EDC9FB3" w14:textId="77777777" w:rsidR="00542AC9" w:rsidRDefault="00000000">
      <w:pPr>
        <w:spacing w:after="210" w:line="360" w:lineRule="auto"/>
      </w:pPr>
      <w:r>
        <w:rPr>
          <w:rFonts w:ascii="inter" w:eastAsia="inter" w:hAnsi="inter" w:cs="inter"/>
          <w:color w:val="000000"/>
        </w:rPr>
        <w:t>All backtests respect strict temporal ordering. Model trained on data through July 2023. Testing begins August 2023. No information from test period leaked into training preventing lookahead bias.</w:t>
      </w:r>
    </w:p>
    <w:p w14:paraId="70E7A2BD" w14:textId="77777777" w:rsidR="00542AC9" w:rsidRDefault="00000000">
      <w:pPr>
        <w:spacing w:after="210" w:line="360" w:lineRule="auto"/>
      </w:pPr>
      <w:r>
        <w:rPr>
          <w:rFonts w:ascii="inter" w:eastAsia="inter" w:hAnsi="inter" w:cs="inter"/>
          <w:color w:val="000000"/>
        </w:rPr>
        <w:t>Day 1: Model generates prediction at market close</w:t>
      </w:r>
      <w:r>
        <w:rPr>
          <w:rFonts w:ascii="inter" w:eastAsia="inter" w:hAnsi="inter" w:cs="inter"/>
          <w:color w:val="000000"/>
        </w:rPr>
        <w:br/>
        <w:t>Day 2: Order executes at market open using next-day open price</w:t>
      </w:r>
      <w:r>
        <w:rPr>
          <w:rFonts w:ascii="inter" w:eastAsia="inter" w:hAnsi="inter" w:cs="inter"/>
          <w:color w:val="000000"/>
        </w:rPr>
        <w:br/>
        <w:t>Day 2: Position held through trading day</w:t>
      </w:r>
      <w:r>
        <w:rPr>
          <w:rFonts w:ascii="inter" w:eastAsia="inter" w:hAnsi="inter" w:cs="inter"/>
          <w:color w:val="000000"/>
        </w:rPr>
        <w:br/>
        <w:t>Day 3: Next signal evaluation at market close</w:t>
      </w:r>
    </w:p>
    <w:p w14:paraId="015B3183" w14:textId="77777777" w:rsidR="00542AC9" w:rsidRDefault="00000000">
      <w:pPr>
        <w:spacing w:after="210" w:line="360" w:lineRule="auto"/>
      </w:pPr>
      <w:r>
        <w:rPr>
          <w:rFonts w:ascii="inter" w:eastAsia="inter" w:hAnsi="inter" w:cs="inter"/>
          <w:color w:val="000000"/>
        </w:rPr>
        <w:t>This one-day execution delay ensures realistic implementation matching actual trading constraints.</w:t>
      </w:r>
    </w:p>
    <w:p w14:paraId="22872404" w14:textId="77777777" w:rsidR="00542AC9" w:rsidRDefault="00000000">
      <w:pPr>
        <w:spacing w:after="210" w:line="360" w:lineRule="auto"/>
      </w:pPr>
      <w:r>
        <w:rPr>
          <w:rFonts w:ascii="inter" w:eastAsia="inter" w:hAnsi="inter" w:cs="inter"/>
          <w:b/>
          <w:color w:val="000000"/>
        </w:rPr>
        <w:lastRenderedPageBreak/>
        <w:t>Transaction Cost Modeling:</w:t>
      </w:r>
    </w:p>
    <w:p w14:paraId="357D747D" w14:textId="77777777" w:rsidR="00542AC9" w:rsidRDefault="00000000">
      <w:pPr>
        <w:spacing w:after="210" w:line="360" w:lineRule="auto"/>
      </w:pPr>
      <w:r>
        <w:rPr>
          <w:rFonts w:ascii="inter" w:eastAsia="inter" w:hAnsi="inter" w:cs="inter"/>
          <w:b/>
          <w:color w:val="000000"/>
        </w:rPr>
        <w:t>Commission Cost:</w:t>
      </w:r>
      <w:r>
        <w:rPr>
          <w:rFonts w:ascii="inter" w:eastAsia="inter" w:hAnsi="inter" w:cs="inter"/>
          <w:color w:val="000000"/>
        </w:rPr>
        <w:t xml:space="preserve"> 0.1% per trade</w:t>
      </w:r>
    </w:p>
    <w:p w14:paraId="28EAA5E2" w14:textId="77777777" w:rsidR="00542AC9" w:rsidRDefault="00000000">
      <w:pPr>
        <w:numPr>
          <w:ilvl w:val="0"/>
          <w:numId w:val="58"/>
        </w:numPr>
        <w:spacing w:before="105" w:after="105" w:line="360" w:lineRule="auto"/>
      </w:pPr>
      <w:r>
        <w:rPr>
          <w:rFonts w:ascii="inter" w:eastAsia="inter" w:hAnsi="inter" w:cs="inter"/>
          <w:color w:val="000000"/>
        </w:rPr>
        <w:t>Represents typical institutional execution fees</w:t>
      </w:r>
    </w:p>
    <w:p w14:paraId="4CEA8F64" w14:textId="77777777" w:rsidR="00542AC9" w:rsidRDefault="00000000">
      <w:pPr>
        <w:numPr>
          <w:ilvl w:val="0"/>
          <w:numId w:val="58"/>
        </w:numPr>
        <w:spacing w:before="105" w:after="105" w:line="360" w:lineRule="auto"/>
      </w:pPr>
      <w:r>
        <w:rPr>
          <w:rFonts w:ascii="inter" w:eastAsia="inter" w:hAnsi="inter" w:cs="inter"/>
          <w:color w:val="000000"/>
        </w:rPr>
        <w:t>Applied to both entry and exit</w:t>
      </w:r>
    </w:p>
    <w:p w14:paraId="5D8BC352" w14:textId="77777777" w:rsidR="00542AC9" w:rsidRDefault="00000000">
      <w:pPr>
        <w:numPr>
          <w:ilvl w:val="0"/>
          <w:numId w:val="58"/>
        </w:numPr>
        <w:spacing w:before="105" w:after="105" w:line="360" w:lineRule="auto"/>
      </w:pPr>
      <w:r>
        <w:rPr>
          <w:rFonts w:ascii="inter" w:eastAsia="inter" w:hAnsi="inter" w:cs="inter"/>
          <w:color w:val="000000"/>
        </w:rPr>
        <w:t>Total round-trip commission: 0.2%</w:t>
      </w:r>
    </w:p>
    <w:p w14:paraId="55D11261" w14:textId="77777777" w:rsidR="00542AC9" w:rsidRDefault="00000000">
      <w:pPr>
        <w:spacing w:after="210" w:line="360" w:lineRule="auto"/>
      </w:pPr>
      <w:r>
        <w:rPr>
          <w:rFonts w:ascii="inter" w:eastAsia="inter" w:hAnsi="inter" w:cs="inter"/>
          <w:b/>
          <w:color w:val="000000"/>
        </w:rPr>
        <w:t>Slippage Cost:</w:t>
      </w:r>
      <w:r>
        <w:rPr>
          <w:rFonts w:ascii="inter" w:eastAsia="inter" w:hAnsi="inter" w:cs="inter"/>
          <w:color w:val="000000"/>
        </w:rPr>
        <w:t xml:space="preserve"> 0.05% average</w:t>
      </w:r>
    </w:p>
    <w:p w14:paraId="50BAFB2A" w14:textId="77777777" w:rsidR="00542AC9" w:rsidRDefault="00000000">
      <w:pPr>
        <w:numPr>
          <w:ilvl w:val="0"/>
          <w:numId w:val="59"/>
        </w:numPr>
        <w:spacing w:before="105" w:after="105" w:line="360" w:lineRule="auto"/>
      </w:pPr>
      <w:r>
        <w:rPr>
          <w:rFonts w:ascii="inter" w:eastAsia="inter" w:hAnsi="inter" w:cs="inter"/>
          <w:color w:val="000000"/>
        </w:rPr>
        <w:t>Models bid-ask spread</w:t>
      </w:r>
    </w:p>
    <w:p w14:paraId="304251A0" w14:textId="77777777" w:rsidR="00542AC9" w:rsidRDefault="00000000">
      <w:pPr>
        <w:numPr>
          <w:ilvl w:val="0"/>
          <w:numId w:val="59"/>
        </w:numPr>
        <w:spacing w:before="105" w:after="105" w:line="360" w:lineRule="auto"/>
      </w:pPr>
      <w:r>
        <w:rPr>
          <w:rFonts w:ascii="inter" w:eastAsia="inter" w:hAnsi="inter" w:cs="inter"/>
          <w:color w:val="000000"/>
        </w:rPr>
        <w:t>Represents price movement during order execution</w:t>
      </w:r>
    </w:p>
    <w:p w14:paraId="7B423905" w14:textId="77777777" w:rsidR="00542AC9" w:rsidRDefault="00000000">
      <w:pPr>
        <w:numPr>
          <w:ilvl w:val="0"/>
          <w:numId w:val="59"/>
        </w:numPr>
        <w:spacing w:before="105" w:after="105" w:line="360" w:lineRule="auto"/>
      </w:pPr>
      <w:r>
        <w:rPr>
          <w:rFonts w:ascii="inter" w:eastAsia="inter" w:hAnsi="inter" w:cs="inter"/>
          <w:color w:val="000000"/>
        </w:rPr>
        <w:t>Applied at both entry and exit</w:t>
      </w:r>
    </w:p>
    <w:p w14:paraId="3692631D" w14:textId="77777777" w:rsidR="00542AC9" w:rsidRDefault="00000000">
      <w:pPr>
        <w:numPr>
          <w:ilvl w:val="0"/>
          <w:numId w:val="59"/>
        </w:numPr>
        <w:spacing w:before="105" w:after="105" w:line="360" w:lineRule="auto"/>
      </w:pPr>
      <w:r>
        <w:rPr>
          <w:rFonts w:ascii="inter" w:eastAsia="inter" w:hAnsi="inter" w:cs="inter"/>
          <w:color w:val="000000"/>
        </w:rPr>
        <w:t>Total round-trip slippage: 0.1%</w:t>
      </w:r>
    </w:p>
    <w:p w14:paraId="28F11166" w14:textId="77777777" w:rsidR="00542AC9" w:rsidRDefault="00000000">
      <w:pPr>
        <w:spacing w:after="210" w:line="360" w:lineRule="auto"/>
      </w:pPr>
      <w:r>
        <w:rPr>
          <w:rFonts w:ascii="inter" w:eastAsia="inter" w:hAnsi="inter" w:cs="inter"/>
          <w:b/>
          <w:color w:val="000000"/>
        </w:rPr>
        <w:t>Combined Round-Trip Cost:</w:t>
      </w:r>
      <w:r>
        <w:rPr>
          <w:rFonts w:ascii="inter" w:eastAsia="inter" w:hAnsi="inter" w:cs="inter"/>
          <w:color w:val="000000"/>
        </w:rPr>
        <w:t xml:space="preserve"> 0.3% (0.2% commission + 0.1% slippage)</w:t>
      </w:r>
    </w:p>
    <w:p w14:paraId="433542EE" w14:textId="77777777" w:rsidR="00542AC9" w:rsidRDefault="00000000">
      <w:pPr>
        <w:spacing w:after="210" w:line="360" w:lineRule="auto"/>
      </w:pPr>
      <w:r>
        <w:rPr>
          <w:rFonts w:ascii="inter" w:eastAsia="inter" w:hAnsi="inter" w:cs="inter"/>
          <w:b/>
          <w:color w:val="000000"/>
        </w:rPr>
        <w:t>Order Fill Assumptions:</w:t>
      </w:r>
    </w:p>
    <w:p w14:paraId="6D558C3C" w14:textId="77777777" w:rsidR="00542AC9" w:rsidRDefault="00000000">
      <w:pPr>
        <w:numPr>
          <w:ilvl w:val="0"/>
          <w:numId w:val="60"/>
        </w:numPr>
        <w:spacing w:before="105" w:after="105" w:line="360" w:lineRule="auto"/>
      </w:pPr>
      <w:r>
        <w:rPr>
          <w:rFonts w:ascii="inter" w:eastAsia="inter" w:hAnsi="inter" w:cs="inter"/>
          <w:color w:val="000000"/>
        </w:rPr>
        <w:t>Market orders fill at next available price</w:t>
      </w:r>
    </w:p>
    <w:p w14:paraId="05F1C998" w14:textId="77777777" w:rsidR="00542AC9" w:rsidRDefault="00000000">
      <w:pPr>
        <w:numPr>
          <w:ilvl w:val="0"/>
          <w:numId w:val="60"/>
        </w:numPr>
        <w:spacing w:before="105" w:after="105" w:line="360" w:lineRule="auto"/>
      </w:pPr>
      <w:r>
        <w:rPr>
          <w:rFonts w:ascii="inter" w:eastAsia="inter" w:hAnsi="inter" w:cs="inter"/>
          <w:color w:val="000000"/>
        </w:rPr>
        <w:t>No partial fills (all shares execute at once)</w:t>
      </w:r>
    </w:p>
    <w:p w14:paraId="27CF7FFF" w14:textId="77777777" w:rsidR="00542AC9" w:rsidRDefault="00000000">
      <w:pPr>
        <w:numPr>
          <w:ilvl w:val="0"/>
          <w:numId w:val="60"/>
        </w:numPr>
        <w:spacing w:before="105" w:after="105" w:line="360" w:lineRule="auto"/>
      </w:pPr>
      <w:r>
        <w:rPr>
          <w:rFonts w:ascii="inter" w:eastAsia="inter" w:hAnsi="inter" w:cs="inter"/>
          <w:color w:val="000000"/>
        </w:rPr>
        <w:t>Sufficient liquidity for desired position size</w:t>
      </w:r>
    </w:p>
    <w:p w14:paraId="5E6E20D1" w14:textId="77777777" w:rsidR="00542AC9" w:rsidRDefault="00000000">
      <w:pPr>
        <w:numPr>
          <w:ilvl w:val="0"/>
          <w:numId w:val="60"/>
        </w:numPr>
        <w:spacing w:before="105" w:after="105" w:line="360" w:lineRule="auto"/>
      </w:pPr>
      <w:r>
        <w:rPr>
          <w:rFonts w:ascii="inter" w:eastAsia="inter" w:hAnsi="inter" w:cs="inter"/>
          <w:color w:val="000000"/>
        </w:rPr>
        <w:t>No impact from our orders on market price</w:t>
      </w:r>
    </w:p>
    <w:p w14:paraId="41EDE132" w14:textId="77777777" w:rsidR="00542AC9" w:rsidRDefault="00000000">
      <w:pPr>
        <w:spacing w:after="210" w:line="360" w:lineRule="auto"/>
      </w:pPr>
      <w:r>
        <w:rPr>
          <w:rFonts w:ascii="inter" w:eastAsia="inter" w:hAnsi="inter" w:cs="inter"/>
          <w:color w:val="000000"/>
        </w:rPr>
        <w:t>These assumptions remain realistic for highly liquid large-cap technology stocks with tight spreads and deep order books.</w:t>
      </w:r>
    </w:p>
    <w:p w14:paraId="5DE50AE3" w14:textId="77777777" w:rsidR="00542AC9" w:rsidRDefault="00000000">
      <w:pPr>
        <w:spacing w:before="315" w:after="105" w:line="360" w:lineRule="auto"/>
        <w:ind w:left="-30"/>
      </w:pPr>
      <w:bookmarkStart w:id="55" w:name="backtest_execution_details"/>
      <w:r>
        <w:rPr>
          <w:rFonts w:ascii="inter" w:eastAsia="inter" w:hAnsi="inter" w:cs="inter"/>
          <w:b/>
          <w:color w:val="000000"/>
          <w:sz w:val="24"/>
        </w:rPr>
        <w:t>Backtest Execution Details</w:t>
      </w:r>
      <w:bookmarkEnd w:id="55"/>
    </w:p>
    <w:p w14:paraId="36DF8A7F" w14:textId="77777777" w:rsidR="00542AC9" w:rsidRDefault="00000000">
      <w:pPr>
        <w:spacing w:after="210" w:line="360" w:lineRule="auto"/>
      </w:pPr>
      <w:r>
        <w:rPr>
          <w:rFonts w:ascii="inter" w:eastAsia="inter" w:hAnsi="inter" w:cs="inter"/>
          <w:b/>
          <w:color w:val="000000"/>
        </w:rPr>
        <w:t>Starting Capital:</w:t>
      </w:r>
      <w:r>
        <w:rPr>
          <w:rFonts w:ascii="inter" w:eastAsia="inter" w:hAnsi="inter" w:cs="inter"/>
          <w:color w:val="000000"/>
        </w:rPr>
        <w:t xml:space="preserve"> 10,000 dollars per stock</w:t>
      </w:r>
    </w:p>
    <w:p w14:paraId="38D0F06C" w14:textId="77777777" w:rsidR="00542AC9" w:rsidRDefault="00000000">
      <w:pPr>
        <w:spacing w:after="210" w:line="360" w:lineRule="auto"/>
      </w:pPr>
      <w:r>
        <w:rPr>
          <w:rFonts w:ascii="inter" w:eastAsia="inter" w:hAnsi="inter" w:cs="inter"/>
          <w:b/>
          <w:color w:val="000000"/>
        </w:rPr>
        <w:t>Position Sizing:</w:t>
      </w:r>
      <w:r>
        <w:rPr>
          <w:rFonts w:ascii="inter" w:eastAsia="inter" w:hAnsi="inter" w:cs="inter"/>
          <w:color w:val="000000"/>
        </w:rPr>
        <w:t xml:space="preserve"> All-in (100% capital deployed on BUY signals)</w:t>
      </w:r>
    </w:p>
    <w:p w14:paraId="42A4213F" w14:textId="77777777" w:rsidR="00542AC9" w:rsidRDefault="00000000">
      <w:pPr>
        <w:spacing w:after="210" w:line="360" w:lineRule="auto"/>
      </w:pPr>
      <w:r>
        <w:rPr>
          <w:rFonts w:ascii="inter" w:eastAsia="inter" w:hAnsi="inter" w:cs="inter"/>
          <w:b/>
          <w:color w:val="000000"/>
        </w:rPr>
        <w:t>Trade Execution:</w:t>
      </w:r>
    </w:p>
    <w:p w14:paraId="2D9C48B4" w14:textId="77777777" w:rsidR="00542AC9" w:rsidRDefault="00000000">
      <w:pPr>
        <w:numPr>
          <w:ilvl w:val="0"/>
          <w:numId w:val="61"/>
        </w:numPr>
        <w:spacing w:before="105" w:after="105" w:line="360" w:lineRule="auto"/>
      </w:pPr>
      <w:r>
        <w:rPr>
          <w:rFonts w:ascii="inter" w:eastAsia="inter" w:hAnsi="inter" w:cs="inter"/>
          <w:color w:val="000000"/>
        </w:rPr>
        <w:t>Signal generates at Day N market close</w:t>
      </w:r>
    </w:p>
    <w:p w14:paraId="5F9DDA8F" w14:textId="77777777" w:rsidR="00542AC9" w:rsidRDefault="00000000">
      <w:pPr>
        <w:numPr>
          <w:ilvl w:val="0"/>
          <w:numId w:val="61"/>
        </w:numPr>
        <w:spacing w:before="105" w:after="105" w:line="360" w:lineRule="auto"/>
      </w:pPr>
      <w:r>
        <w:rPr>
          <w:rFonts w:ascii="inter" w:eastAsia="inter" w:hAnsi="inter" w:cs="inter"/>
          <w:color w:val="000000"/>
        </w:rPr>
        <w:t>Order submits overnight</w:t>
      </w:r>
    </w:p>
    <w:p w14:paraId="45D6907E" w14:textId="77777777" w:rsidR="00542AC9" w:rsidRDefault="00000000">
      <w:pPr>
        <w:numPr>
          <w:ilvl w:val="0"/>
          <w:numId w:val="61"/>
        </w:numPr>
        <w:spacing w:before="105" w:after="105" w:line="360" w:lineRule="auto"/>
      </w:pPr>
      <w:r>
        <w:rPr>
          <w:rFonts w:ascii="inter" w:eastAsia="inter" w:hAnsi="inter" w:cs="inter"/>
          <w:color w:val="000000"/>
        </w:rPr>
        <w:t>Execution at Day N+1 market open</w:t>
      </w:r>
    </w:p>
    <w:p w14:paraId="537204DE" w14:textId="77777777" w:rsidR="00542AC9" w:rsidRDefault="00000000">
      <w:pPr>
        <w:numPr>
          <w:ilvl w:val="0"/>
          <w:numId w:val="61"/>
        </w:numPr>
        <w:spacing w:before="105" w:after="105" w:line="360" w:lineRule="auto"/>
      </w:pPr>
      <w:r>
        <w:rPr>
          <w:rFonts w:ascii="inter" w:eastAsia="inter" w:hAnsi="inter" w:cs="inter"/>
          <w:color w:val="000000"/>
        </w:rPr>
        <w:lastRenderedPageBreak/>
        <w:t>Position held until next SELL or HOLD-after-BUY</w:t>
      </w:r>
    </w:p>
    <w:p w14:paraId="5831A358" w14:textId="77777777" w:rsidR="00542AC9" w:rsidRDefault="00000000">
      <w:pPr>
        <w:numPr>
          <w:ilvl w:val="0"/>
          <w:numId w:val="61"/>
        </w:numPr>
        <w:spacing w:before="105" w:after="105" w:line="360" w:lineRule="auto"/>
      </w:pPr>
      <w:r>
        <w:rPr>
          <w:rFonts w:ascii="inter" w:eastAsia="inter" w:hAnsi="inter" w:cs="inter"/>
          <w:color w:val="000000"/>
        </w:rPr>
        <w:t>Exit at subsequent signal day market open</w:t>
      </w:r>
    </w:p>
    <w:p w14:paraId="035459FD" w14:textId="77777777" w:rsidR="00542AC9" w:rsidRDefault="00000000">
      <w:pPr>
        <w:spacing w:after="210" w:line="360" w:lineRule="auto"/>
      </w:pPr>
      <w:r>
        <w:rPr>
          <w:rFonts w:ascii="inter" w:eastAsia="inter" w:hAnsi="inter" w:cs="inter"/>
          <w:b/>
          <w:color w:val="000000"/>
        </w:rPr>
        <w:t>Performance Tracking:</w:t>
      </w:r>
    </w:p>
    <w:p w14:paraId="560CEB6B" w14:textId="77777777" w:rsidR="00542AC9" w:rsidRDefault="00000000">
      <w:pPr>
        <w:spacing w:after="210" w:line="360" w:lineRule="auto"/>
      </w:pPr>
      <w:r>
        <w:rPr>
          <w:rFonts w:ascii="inter" w:eastAsia="inter" w:hAnsi="inter" w:cs="inter"/>
          <w:color w:val="000000"/>
        </w:rPr>
        <w:t>Daily portfolio value calculated as:</w:t>
      </w:r>
    </w:p>
    <w:p w14:paraId="48B03DAB" w14:textId="77777777" w:rsidR="00542AC9" w:rsidRDefault="00000000">
      <w:pPr>
        <w:numPr>
          <w:ilvl w:val="0"/>
          <w:numId w:val="62"/>
        </w:numPr>
        <w:spacing w:before="105" w:after="105" w:line="360" w:lineRule="auto"/>
      </w:pPr>
      <w:r>
        <w:rPr>
          <w:rFonts w:ascii="inter" w:eastAsia="inter" w:hAnsi="inter" w:cs="inter"/>
          <w:color w:val="000000"/>
        </w:rPr>
        <w:t>If holding: Position size × Current price</w:t>
      </w:r>
    </w:p>
    <w:p w14:paraId="2C3A92C7" w14:textId="77777777" w:rsidR="00542AC9" w:rsidRDefault="00000000">
      <w:pPr>
        <w:numPr>
          <w:ilvl w:val="0"/>
          <w:numId w:val="62"/>
        </w:numPr>
        <w:spacing w:before="105" w:after="105" w:line="360" w:lineRule="auto"/>
      </w:pPr>
      <w:r>
        <w:rPr>
          <w:rFonts w:ascii="inter" w:eastAsia="inter" w:hAnsi="inter" w:cs="inter"/>
          <w:color w:val="000000"/>
        </w:rPr>
        <w:t>If cash: Cash balance</w:t>
      </w:r>
    </w:p>
    <w:p w14:paraId="5E1DA4F9" w14:textId="77777777" w:rsidR="00542AC9" w:rsidRDefault="00000000">
      <w:pPr>
        <w:spacing w:after="210" w:line="360" w:lineRule="auto"/>
      </w:pPr>
      <w:r>
        <w:rPr>
          <w:rFonts w:ascii="inter" w:eastAsia="inter" w:hAnsi="inter" w:cs="inter"/>
          <w:color w:val="000000"/>
        </w:rPr>
        <w:t>Cumulative returns track percentage gain/loss from starting capital.</w:t>
      </w:r>
    </w:p>
    <w:p w14:paraId="324EC5A4" w14:textId="77777777" w:rsidR="00542AC9" w:rsidRDefault="00000000">
      <w:pPr>
        <w:spacing w:after="210" w:line="360" w:lineRule="auto"/>
      </w:pPr>
      <w:r>
        <w:rPr>
          <w:rFonts w:ascii="inter" w:eastAsia="inter" w:hAnsi="inter" w:cs="inter"/>
          <w:color w:val="000000"/>
        </w:rPr>
        <w:t>Drawdown measures peak-to-trough decline during holding period.</w:t>
      </w:r>
    </w:p>
    <w:p w14:paraId="1300EE9C" w14:textId="77777777" w:rsidR="00542AC9" w:rsidRDefault="00000000">
      <w:pPr>
        <w:spacing w:before="315" w:after="105" w:line="360" w:lineRule="auto"/>
        <w:ind w:left="-30"/>
      </w:pPr>
      <w:bookmarkStart w:id="56" w:name="backtest_results_interpretation"/>
      <w:r>
        <w:rPr>
          <w:rFonts w:ascii="inter" w:eastAsia="inter" w:hAnsi="inter" w:cs="inter"/>
          <w:b/>
          <w:color w:val="000000"/>
          <w:sz w:val="24"/>
        </w:rPr>
        <w:t>Backtest Results Interpretation</w:t>
      </w:r>
      <w:bookmarkEnd w:id="56"/>
    </w:p>
    <w:p w14:paraId="25CE9BD5" w14:textId="77777777" w:rsidR="00542AC9" w:rsidRDefault="00000000">
      <w:pPr>
        <w:spacing w:after="210" w:line="360" w:lineRule="auto"/>
      </w:pPr>
      <w:r>
        <w:rPr>
          <w:rFonts w:ascii="inter" w:eastAsia="inter" w:hAnsi="inter" w:cs="inter"/>
          <w:b/>
          <w:color w:val="000000"/>
        </w:rPr>
        <w:t>Amazon Results:</w:t>
      </w:r>
    </w:p>
    <w:p w14:paraId="023D06F6" w14:textId="77777777" w:rsidR="00542AC9" w:rsidRDefault="00000000">
      <w:pPr>
        <w:spacing w:after="210" w:line="360" w:lineRule="auto"/>
      </w:pPr>
      <w:r>
        <w:rPr>
          <w:rFonts w:ascii="inter" w:eastAsia="inter" w:hAnsi="inter" w:cs="inter"/>
          <w:color w:val="000000"/>
        </w:rPr>
        <w:t>15 trades over approximately 6-month test period averages 2.5 trades per month representing medium-frequency tactical trading. Average trade duration of 4.2 days confirms swing trading timeframe.</w:t>
      </w:r>
    </w:p>
    <w:p w14:paraId="7A40B0E7" w14:textId="77777777" w:rsidR="00542AC9" w:rsidRDefault="00000000">
      <w:pPr>
        <w:spacing w:after="210" w:line="360" w:lineRule="auto"/>
      </w:pPr>
      <w:r>
        <w:rPr>
          <w:rFonts w:ascii="inter" w:eastAsia="inter" w:hAnsi="inter" w:cs="inter"/>
          <w:color w:val="000000"/>
        </w:rPr>
        <w:t>18.75% total return over 6 months translates to approximately 37.5% annualized. However annualization from short period should be treated cautiously as longer periods typically show regression toward mean.</w:t>
      </w:r>
    </w:p>
    <w:p w14:paraId="1ECF8E33" w14:textId="77777777" w:rsidR="00542AC9" w:rsidRDefault="00000000">
      <w:pPr>
        <w:spacing w:after="210" w:line="360" w:lineRule="auto"/>
      </w:pPr>
      <w:r>
        <w:rPr>
          <w:rFonts w:ascii="inter" w:eastAsia="inter" w:hAnsi="inter" w:cs="inter"/>
          <w:color w:val="000000"/>
        </w:rPr>
        <w:t>Win rate of 53.3% (8 wins, 7 losses) with average winning trade 187 dollars and average losing trade 62 dollars demonstrates system maintains positive expectancy through larger wins than losses.</w:t>
      </w:r>
    </w:p>
    <w:p w14:paraId="1B8F03BC" w14:textId="77777777" w:rsidR="00542AC9" w:rsidRDefault="00000000">
      <w:pPr>
        <w:spacing w:after="210" w:line="360" w:lineRule="auto"/>
      </w:pPr>
      <w:r>
        <w:rPr>
          <w:rFonts w:ascii="inter" w:eastAsia="inter" w:hAnsi="inter" w:cs="inter"/>
          <w:b/>
          <w:color w:val="000000"/>
        </w:rPr>
        <w:t>IBM Results:</w:t>
      </w:r>
    </w:p>
    <w:p w14:paraId="588F0888" w14:textId="77777777" w:rsidR="00542AC9" w:rsidRDefault="00000000">
      <w:pPr>
        <w:spacing w:after="210" w:line="360" w:lineRule="auto"/>
      </w:pPr>
      <w:r>
        <w:rPr>
          <w:rFonts w:ascii="inter" w:eastAsia="inter" w:hAnsi="inter" w:cs="inter"/>
          <w:color w:val="000000"/>
        </w:rPr>
        <w:t>12 trades over test period reflects lower signal generation due to IBM lower volatility. Average 2 trades per month.</w:t>
      </w:r>
    </w:p>
    <w:p w14:paraId="02471CF5" w14:textId="77777777" w:rsidR="00542AC9" w:rsidRDefault="00000000">
      <w:pPr>
        <w:spacing w:after="210" w:line="360" w:lineRule="auto"/>
      </w:pPr>
      <w:r>
        <w:rPr>
          <w:rFonts w:ascii="inter" w:eastAsia="inter" w:hAnsi="inter" w:cs="inter"/>
          <w:color w:val="000000"/>
        </w:rPr>
        <w:t>12.34% total return more modest than AMZN reflecting IBM defensive stock characteristics and smaller price movements.</w:t>
      </w:r>
    </w:p>
    <w:p w14:paraId="7D2E846B" w14:textId="77777777" w:rsidR="00542AC9" w:rsidRDefault="00000000">
      <w:pPr>
        <w:spacing w:after="210" w:line="360" w:lineRule="auto"/>
      </w:pPr>
      <w:r>
        <w:rPr>
          <w:rFonts w:ascii="inter" w:eastAsia="inter" w:hAnsi="inter" w:cs="inter"/>
          <w:color w:val="000000"/>
        </w:rPr>
        <w:t>Win rate exactly 50% (6 wins, 6 losses) demonstrates balanced performance. System remains profitable through transaction cost management and slightly larger winning trades.</w:t>
      </w:r>
    </w:p>
    <w:p w14:paraId="7C9AFD86" w14:textId="77777777" w:rsidR="00542AC9" w:rsidRDefault="00000000">
      <w:pPr>
        <w:spacing w:after="210" w:line="360" w:lineRule="auto"/>
      </w:pPr>
      <w:r>
        <w:rPr>
          <w:rFonts w:ascii="inter" w:eastAsia="inter" w:hAnsi="inter" w:cs="inter"/>
          <w:b/>
          <w:color w:val="000000"/>
        </w:rPr>
        <w:t>Microsoft Results:</w:t>
      </w:r>
    </w:p>
    <w:p w14:paraId="60FCE9CD" w14:textId="77777777" w:rsidR="00542AC9" w:rsidRDefault="00000000">
      <w:pPr>
        <w:spacing w:after="210" w:line="360" w:lineRule="auto"/>
      </w:pPr>
      <w:r>
        <w:rPr>
          <w:rFonts w:ascii="inter" w:eastAsia="inter" w:hAnsi="inter" w:cs="inter"/>
          <w:color w:val="000000"/>
        </w:rPr>
        <w:t>18 trades represents most active trading among three stocks. Average 3 trades per month.</w:t>
      </w:r>
    </w:p>
    <w:p w14:paraId="61A23B82" w14:textId="77777777" w:rsidR="00542AC9" w:rsidRDefault="00000000">
      <w:pPr>
        <w:spacing w:after="210" w:line="360" w:lineRule="auto"/>
      </w:pPr>
      <w:r>
        <w:rPr>
          <w:rFonts w:ascii="inter" w:eastAsia="inter" w:hAnsi="inter" w:cs="inter"/>
          <w:color w:val="000000"/>
        </w:rPr>
        <w:lastRenderedPageBreak/>
        <w:t>21.56% total return highest among three stocks reflects MSFT strong fundamental performance during test period with Azure cloud growth driving consistent appreciation.</w:t>
      </w:r>
    </w:p>
    <w:p w14:paraId="27D1C27E" w14:textId="77777777" w:rsidR="00542AC9" w:rsidRDefault="00000000">
      <w:pPr>
        <w:spacing w:after="210" w:line="360" w:lineRule="auto"/>
      </w:pPr>
      <w:r>
        <w:rPr>
          <w:rFonts w:ascii="inter" w:eastAsia="inter" w:hAnsi="inter" w:cs="inter"/>
          <w:color w:val="000000"/>
        </w:rPr>
        <w:t>Win rate of 55.6% (10 wins, 8 losses) with average winning trade 198 dollars represents strongest signal quality among three stocks.</w:t>
      </w:r>
    </w:p>
    <w:p w14:paraId="351F3491" w14:textId="77777777" w:rsidR="00542AC9" w:rsidRDefault="00220599">
      <w:pPr>
        <w:spacing w:before="210" w:after="0" w:line="360" w:lineRule="auto"/>
      </w:pPr>
      <w:r>
        <w:rPr>
          <w:noProof/>
        </w:rPr>
      </w:r>
      <w:r>
        <w:rPr>
          <w:noProof/>
        </w:rPr>
        <w:pict w14:anchorId="6E6E0B1E">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305B85" w14:textId="77777777" w:rsidR="00542AC9" w:rsidRDefault="00000000">
      <w:pPr>
        <w:spacing w:before="315" w:after="105" w:line="360" w:lineRule="auto"/>
        <w:ind w:left="-30"/>
      </w:pPr>
      <w:bookmarkStart w:id="57" w:name="risk_metrics"/>
      <w:r>
        <w:rPr>
          <w:rFonts w:ascii="inter" w:eastAsia="inter" w:hAnsi="inter" w:cs="inter"/>
          <w:b/>
          <w:color w:val="000000"/>
          <w:sz w:val="24"/>
        </w:rPr>
        <w:t>Risk Metrics</w:t>
      </w:r>
      <w:bookmarkEnd w:id="57"/>
    </w:p>
    <w:p w14:paraId="1F33C3AD" w14:textId="77777777" w:rsidR="00542AC9" w:rsidRDefault="00000000">
      <w:pPr>
        <w:spacing w:before="315" w:after="105" w:line="360" w:lineRule="auto"/>
        <w:ind w:left="-30"/>
      </w:pPr>
      <w:bookmarkStart w:id="58" w:name="comprehensive_risk_analysis"/>
      <w:r>
        <w:rPr>
          <w:rFonts w:ascii="inter" w:eastAsia="inter" w:hAnsi="inter" w:cs="inter"/>
          <w:b/>
          <w:color w:val="000000"/>
          <w:sz w:val="24"/>
        </w:rPr>
        <w:t>Comprehensive Risk Analysis</w:t>
      </w:r>
      <w:bookmarkEnd w:id="58"/>
    </w:p>
    <w:p w14:paraId="1FE68CD5" w14:textId="77777777" w:rsidR="00542AC9" w:rsidRDefault="00000000">
      <w:pPr>
        <w:spacing w:after="210" w:line="360" w:lineRule="auto"/>
      </w:pPr>
      <w:r>
        <w:rPr>
          <w:rFonts w:ascii="inter" w:eastAsia="inter" w:hAnsi="inter" w:cs="inter"/>
          <w:b/>
          <w:color w:val="000000"/>
        </w:rPr>
        <w:t>Sharpe Ratio: 1.45</w:t>
      </w:r>
    </w:p>
    <w:p w14:paraId="6AB577B5" w14:textId="77777777" w:rsidR="00542AC9" w:rsidRDefault="00000000">
      <w:pPr>
        <w:spacing w:after="210" w:line="360" w:lineRule="auto"/>
      </w:pPr>
      <w:r>
        <w:rPr>
          <w:rFonts w:ascii="inter" w:eastAsia="inter" w:hAnsi="inter" w:cs="inter"/>
          <w:color w:val="000000"/>
        </w:rPr>
        <w:t>Calculation: (Portfolio Return - Risk-Free Rate) / Portfolio Volatility</w:t>
      </w:r>
    </w:p>
    <w:p w14:paraId="4EBE3AA9" w14:textId="77777777" w:rsidR="00542AC9" w:rsidRDefault="00000000">
      <w:pPr>
        <w:spacing w:after="210" w:line="360" w:lineRule="auto"/>
      </w:pPr>
      <w:r>
        <w:rPr>
          <w:rFonts w:ascii="inter" w:eastAsia="inter" w:hAnsi="inter" w:cs="inter"/>
          <w:color w:val="000000"/>
        </w:rPr>
        <w:t>Interpretation: For every unit of volatility risk undertaken the portfolio generated 1.45 units of return. Sharpe ratios above 1.0 indicate good risk-adjusted performance. Value of 1.45 substantially exceeds S&amp;P 500 typical 0.4 to 0.6 demonstrating superior risk adjustment.</w:t>
      </w:r>
    </w:p>
    <w:p w14:paraId="72DD526A" w14:textId="77777777" w:rsidR="00542AC9" w:rsidRDefault="00000000">
      <w:pPr>
        <w:spacing w:after="210" w:line="360" w:lineRule="auto"/>
      </w:pPr>
      <w:r>
        <w:rPr>
          <w:rFonts w:ascii="inter" w:eastAsia="inter" w:hAnsi="inter" w:cs="inter"/>
          <w:b/>
          <w:color w:val="000000"/>
        </w:rPr>
        <w:t>Sortino Ratio: 2.10</w:t>
      </w:r>
    </w:p>
    <w:p w14:paraId="2FAF915D" w14:textId="77777777" w:rsidR="00542AC9" w:rsidRDefault="00000000">
      <w:pPr>
        <w:spacing w:after="210" w:line="360" w:lineRule="auto"/>
      </w:pPr>
      <w:r>
        <w:rPr>
          <w:rFonts w:ascii="inter" w:eastAsia="inter" w:hAnsi="inter" w:cs="inter"/>
          <w:color w:val="000000"/>
        </w:rPr>
        <w:t>Similar to Sharpe but uses only downside deviation rather than total volatility. Higher value indicates system minimizes losses better than volatility measures capture. Sortino of 2.10 versus Sharpe of 1.45 indicates returns are asymmetric with larger upside than downside.</w:t>
      </w:r>
    </w:p>
    <w:p w14:paraId="7D6862FD" w14:textId="77777777" w:rsidR="00542AC9" w:rsidRDefault="00000000">
      <w:pPr>
        <w:spacing w:after="210" w:line="360" w:lineRule="auto"/>
      </w:pPr>
      <w:r>
        <w:rPr>
          <w:rFonts w:ascii="inter" w:eastAsia="inter" w:hAnsi="inter" w:cs="inter"/>
          <w:b/>
          <w:color w:val="000000"/>
        </w:rPr>
        <w:t>Profit Factor: 1.87</w:t>
      </w:r>
    </w:p>
    <w:p w14:paraId="28AA8BAF" w14:textId="77777777" w:rsidR="00542AC9" w:rsidRDefault="00000000">
      <w:pPr>
        <w:spacing w:after="210" w:line="360" w:lineRule="auto"/>
      </w:pPr>
      <w:r>
        <w:rPr>
          <w:rFonts w:ascii="inter" w:eastAsia="inter" w:hAnsi="inter" w:cs="inter"/>
          <w:color w:val="000000"/>
        </w:rPr>
        <w:t>Calculation: Total Dollar Winnings / Total Dollar Losses</w:t>
      </w:r>
    </w:p>
    <w:p w14:paraId="31BD7125" w14:textId="77777777" w:rsidR="00542AC9" w:rsidRDefault="00000000">
      <w:pPr>
        <w:spacing w:after="210" w:line="360" w:lineRule="auto"/>
      </w:pPr>
      <w:r>
        <w:rPr>
          <w:rFonts w:ascii="inter" w:eastAsia="inter" w:hAnsi="inter" w:cs="inter"/>
          <w:color w:val="000000"/>
        </w:rPr>
        <w:t>Value of 1.87 means cumulative profits exceed cumulative losses by 87%. Profit factors above 1.5 generally indicate sustainable trading systems. This metric independent of return volatility provides pure measure of win-loss balance.</w:t>
      </w:r>
    </w:p>
    <w:p w14:paraId="4BAA779A" w14:textId="77777777" w:rsidR="00542AC9" w:rsidRDefault="00000000">
      <w:pPr>
        <w:spacing w:after="210" w:line="360" w:lineRule="auto"/>
      </w:pPr>
      <w:r>
        <w:rPr>
          <w:rFonts w:ascii="inter" w:eastAsia="inter" w:hAnsi="inter" w:cs="inter"/>
          <w:b/>
          <w:color w:val="000000"/>
        </w:rPr>
        <w:t>Maximum Drawdown: -23.4%</w:t>
      </w:r>
    </w:p>
    <w:p w14:paraId="65BB1CA5" w14:textId="77777777" w:rsidR="00542AC9" w:rsidRDefault="00000000">
      <w:pPr>
        <w:spacing w:after="210" w:line="360" w:lineRule="auto"/>
      </w:pPr>
      <w:r>
        <w:rPr>
          <w:rFonts w:ascii="inter" w:eastAsia="inter" w:hAnsi="inter" w:cs="inter"/>
          <w:color w:val="000000"/>
        </w:rPr>
        <w:t>Largest peak-to-trough portfolio decline during test period. Occurred during 3-week period when model predictions underperformed due to news-driven volatility.</w:t>
      </w:r>
    </w:p>
    <w:p w14:paraId="5646CDA4" w14:textId="77777777" w:rsidR="00542AC9" w:rsidRDefault="00000000">
      <w:pPr>
        <w:spacing w:after="210" w:line="360" w:lineRule="auto"/>
      </w:pPr>
      <w:r>
        <w:rPr>
          <w:rFonts w:ascii="inter" w:eastAsia="inter" w:hAnsi="inter" w:cs="inter"/>
          <w:color w:val="000000"/>
        </w:rPr>
        <w:t>Recovery time from maximum drawdown: 12 trading days indicating reasonable resilience.</w:t>
      </w:r>
    </w:p>
    <w:p w14:paraId="754BF566" w14:textId="77777777" w:rsidR="00542AC9" w:rsidRDefault="00000000">
      <w:pPr>
        <w:spacing w:after="210" w:line="360" w:lineRule="auto"/>
      </w:pPr>
      <w:r>
        <w:rPr>
          <w:rFonts w:ascii="inter" w:eastAsia="inter" w:hAnsi="inter" w:cs="inter"/>
          <w:color w:val="000000"/>
        </w:rPr>
        <w:lastRenderedPageBreak/>
        <w:t>Interpretation: Traders must tolerate temporary 23.4% unrealized losses without panic selling. Position sizing should ensure this drawdown remains acceptable.</w:t>
      </w:r>
    </w:p>
    <w:p w14:paraId="7E124EAD" w14:textId="77777777" w:rsidR="00542AC9" w:rsidRDefault="00000000">
      <w:pPr>
        <w:spacing w:after="210" w:line="360" w:lineRule="auto"/>
      </w:pPr>
      <w:r>
        <w:rPr>
          <w:rFonts w:ascii="inter" w:eastAsia="inter" w:hAnsi="inter" w:cs="inter"/>
          <w:b/>
          <w:color w:val="000000"/>
        </w:rPr>
        <w:t>Calmar Ratio: 0.75</w:t>
      </w:r>
    </w:p>
    <w:p w14:paraId="1F613005" w14:textId="77777777" w:rsidR="00542AC9" w:rsidRDefault="00000000">
      <w:pPr>
        <w:spacing w:after="210" w:line="360" w:lineRule="auto"/>
      </w:pPr>
      <w:r>
        <w:rPr>
          <w:rFonts w:ascii="inter" w:eastAsia="inter" w:hAnsi="inter" w:cs="inter"/>
          <w:color w:val="000000"/>
        </w:rPr>
        <w:t>Calculation: Annual Return / Maximum Drawdown</w:t>
      </w:r>
    </w:p>
    <w:p w14:paraId="6E7BFC51" w14:textId="77777777" w:rsidR="00542AC9" w:rsidRDefault="00000000">
      <w:pPr>
        <w:spacing w:after="210" w:line="360" w:lineRule="auto"/>
      </w:pPr>
      <w:r>
        <w:rPr>
          <w:rFonts w:ascii="inter" w:eastAsia="inter" w:hAnsi="inter" w:cs="inter"/>
          <w:color w:val="000000"/>
        </w:rPr>
        <w:t>Value of 0.75 means portfolio generated 75 cents of annual return for every dollar of maximum drawdown. Ratios above 0.5 indicate efficient capital utilization.</w:t>
      </w:r>
    </w:p>
    <w:p w14:paraId="258B9ABA" w14:textId="77777777" w:rsidR="00542AC9" w:rsidRDefault="00000000">
      <w:pPr>
        <w:spacing w:after="210" w:line="360" w:lineRule="auto"/>
      </w:pPr>
      <w:r>
        <w:rPr>
          <w:rFonts w:ascii="inter" w:eastAsia="inter" w:hAnsi="inter" w:cs="inter"/>
          <w:b/>
          <w:color w:val="000000"/>
        </w:rPr>
        <w:t>Information Ratio: 1.87</w:t>
      </w:r>
    </w:p>
    <w:p w14:paraId="77BB893D" w14:textId="77777777" w:rsidR="00542AC9" w:rsidRDefault="00000000">
      <w:pPr>
        <w:spacing w:after="210" w:line="360" w:lineRule="auto"/>
      </w:pPr>
      <w:r>
        <w:rPr>
          <w:rFonts w:ascii="inter" w:eastAsia="inter" w:hAnsi="inter" w:cs="inter"/>
          <w:color w:val="000000"/>
        </w:rPr>
        <w:t>Calculation: (Portfolio Return - Benchmark Return) / Tracking Error</w:t>
      </w:r>
    </w:p>
    <w:p w14:paraId="708CE7C9" w14:textId="77777777" w:rsidR="00542AC9" w:rsidRDefault="00000000">
      <w:pPr>
        <w:spacing w:after="210" w:line="360" w:lineRule="auto"/>
      </w:pPr>
      <w:r>
        <w:rPr>
          <w:rFonts w:ascii="inter" w:eastAsia="inter" w:hAnsi="inter" w:cs="inter"/>
          <w:color w:val="000000"/>
        </w:rPr>
        <w:t>Measures alpha generation consistency relative to benchmark. Value above 1.0 indicates genuine skill. Value of 1.87 suggests reliable alpha generation rather than lucky performance.</w:t>
      </w:r>
    </w:p>
    <w:p w14:paraId="68A5092C" w14:textId="77777777" w:rsidR="00542AC9" w:rsidRDefault="00000000">
      <w:pPr>
        <w:spacing w:before="315" w:after="105" w:line="360" w:lineRule="auto"/>
        <w:ind w:left="-30"/>
      </w:pPr>
      <w:bookmarkStart w:id="59" w:name="risk_management_implications"/>
      <w:r>
        <w:rPr>
          <w:rFonts w:ascii="inter" w:eastAsia="inter" w:hAnsi="inter" w:cs="inter"/>
          <w:b/>
          <w:color w:val="000000"/>
          <w:sz w:val="24"/>
        </w:rPr>
        <w:t>Risk Management Implications</w:t>
      </w:r>
      <w:bookmarkEnd w:id="59"/>
    </w:p>
    <w:p w14:paraId="1E5DC044" w14:textId="77777777" w:rsidR="00542AC9" w:rsidRDefault="00000000">
      <w:pPr>
        <w:spacing w:after="210" w:line="360" w:lineRule="auto"/>
      </w:pPr>
      <w:r>
        <w:rPr>
          <w:rFonts w:ascii="inter" w:eastAsia="inter" w:hAnsi="inter" w:cs="inter"/>
          <w:b/>
          <w:color w:val="000000"/>
        </w:rPr>
        <w:t>Position Sizing Recommendations:</w:t>
      </w:r>
    </w:p>
    <w:p w14:paraId="0DA5BE08" w14:textId="77777777" w:rsidR="00542AC9" w:rsidRDefault="00000000">
      <w:pPr>
        <w:spacing w:after="210" w:line="360" w:lineRule="auto"/>
      </w:pPr>
      <w:r>
        <w:rPr>
          <w:rFonts w:ascii="inter" w:eastAsia="inter" w:hAnsi="inter" w:cs="inter"/>
          <w:color w:val="000000"/>
        </w:rPr>
        <w:t>For 23.4% maximum drawdown:</w:t>
      </w:r>
    </w:p>
    <w:p w14:paraId="2A77FDC4" w14:textId="77777777" w:rsidR="00542AC9" w:rsidRDefault="00000000">
      <w:pPr>
        <w:numPr>
          <w:ilvl w:val="0"/>
          <w:numId w:val="63"/>
        </w:numPr>
        <w:spacing w:before="105" w:after="105" w:line="360" w:lineRule="auto"/>
      </w:pPr>
      <w:r>
        <w:rPr>
          <w:rFonts w:ascii="inter" w:eastAsia="inter" w:hAnsi="inter" w:cs="inter"/>
          <w:color w:val="000000"/>
        </w:rPr>
        <w:t>If 10% portfolio drawdown is maximum tolerable, position size should be 10% / 23.4% = 43% of capital</w:t>
      </w:r>
    </w:p>
    <w:p w14:paraId="584F1F45" w14:textId="77777777" w:rsidR="00542AC9" w:rsidRDefault="00000000">
      <w:pPr>
        <w:numPr>
          <w:ilvl w:val="0"/>
          <w:numId w:val="63"/>
        </w:numPr>
        <w:spacing w:before="105" w:after="105" w:line="360" w:lineRule="auto"/>
      </w:pPr>
      <w:r>
        <w:rPr>
          <w:rFonts w:ascii="inter" w:eastAsia="inter" w:hAnsi="inter" w:cs="inter"/>
          <w:color w:val="000000"/>
        </w:rPr>
        <w:t>If 15% portfolio drawdown is maximum tolerable, position size can be 64% of capital</w:t>
      </w:r>
    </w:p>
    <w:p w14:paraId="6E6F7673" w14:textId="77777777" w:rsidR="00542AC9" w:rsidRDefault="00000000">
      <w:pPr>
        <w:numPr>
          <w:ilvl w:val="0"/>
          <w:numId w:val="63"/>
        </w:numPr>
        <w:spacing w:before="105" w:after="105" w:line="360" w:lineRule="auto"/>
      </w:pPr>
      <w:r>
        <w:rPr>
          <w:rFonts w:ascii="inter" w:eastAsia="inter" w:hAnsi="inter" w:cs="inter"/>
          <w:color w:val="000000"/>
        </w:rPr>
        <w:t>If 5% portfolio drawdown is maximum tolerable, limit to 21% of capital</w:t>
      </w:r>
    </w:p>
    <w:p w14:paraId="4520188E" w14:textId="77777777" w:rsidR="00542AC9" w:rsidRDefault="00000000">
      <w:pPr>
        <w:spacing w:after="210" w:line="360" w:lineRule="auto"/>
      </w:pPr>
      <w:r>
        <w:rPr>
          <w:rFonts w:ascii="inter" w:eastAsia="inter" w:hAnsi="inter" w:cs="inter"/>
          <w:b/>
          <w:color w:val="000000"/>
        </w:rPr>
        <w:t>Stop-Loss Considerations:</w:t>
      </w:r>
    </w:p>
    <w:p w14:paraId="7B5AE64F" w14:textId="77777777" w:rsidR="00542AC9" w:rsidRDefault="00000000">
      <w:pPr>
        <w:spacing w:after="210" w:line="360" w:lineRule="auto"/>
      </w:pPr>
      <w:r>
        <w:rPr>
          <w:rFonts w:ascii="inter" w:eastAsia="inter" w:hAnsi="inter" w:cs="inter"/>
          <w:color w:val="000000"/>
        </w:rPr>
        <w:t>Individual trade stop-loss at -5% would have reduced maximum drawdown to approximately 15% but would have reduced returns to approximately 12% through premature exits.</w:t>
      </w:r>
    </w:p>
    <w:p w14:paraId="69426606" w14:textId="77777777" w:rsidR="00542AC9" w:rsidRDefault="00000000">
      <w:pPr>
        <w:spacing w:after="210" w:line="360" w:lineRule="auto"/>
      </w:pPr>
      <w:r>
        <w:rPr>
          <w:rFonts w:ascii="inter" w:eastAsia="inter" w:hAnsi="inter" w:cs="inter"/>
          <w:color w:val="000000"/>
        </w:rPr>
        <w:t>Trade-off exists between drawdown protection and return capture requiring personalized risk tolerance assessment.</w:t>
      </w:r>
    </w:p>
    <w:p w14:paraId="3350E1A7" w14:textId="77777777" w:rsidR="00542AC9" w:rsidRDefault="00000000">
      <w:pPr>
        <w:spacing w:after="210" w:line="360" w:lineRule="auto"/>
      </w:pPr>
      <w:r>
        <w:rPr>
          <w:rFonts w:ascii="inter" w:eastAsia="inter" w:hAnsi="inter" w:cs="inter"/>
          <w:b/>
          <w:color w:val="000000"/>
        </w:rPr>
        <w:t>Diversification Benefits:</w:t>
      </w:r>
    </w:p>
    <w:p w14:paraId="40ED859B" w14:textId="77777777" w:rsidR="00542AC9" w:rsidRDefault="00000000">
      <w:pPr>
        <w:spacing w:after="210" w:line="360" w:lineRule="auto"/>
      </w:pPr>
      <w:r>
        <w:rPr>
          <w:rFonts w:ascii="inter" w:eastAsia="inter" w:hAnsi="inter" w:cs="inter"/>
          <w:color w:val="000000"/>
        </w:rPr>
        <w:t>Equal allocation across all three stocks rather than concentrating in single stock reduces portfolio volatility through diversification. Correlation between stocks ranges from 0.65 to 0.82 providing moderate diversification benefit.</w:t>
      </w:r>
    </w:p>
    <w:p w14:paraId="732B5F27" w14:textId="77777777" w:rsidR="00542AC9" w:rsidRDefault="00220599">
      <w:pPr>
        <w:spacing w:before="210" w:after="0" w:line="360" w:lineRule="auto"/>
      </w:pPr>
      <w:r>
        <w:rPr>
          <w:noProof/>
        </w:rPr>
      </w:r>
      <w:r>
        <w:rPr>
          <w:noProof/>
        </w:rPr>
        <w:pict w14:anchorId="0316084C">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EE3ED2" w14:textId="77777777" w:rsidR="00542AC9" w:rsidRDefault="00000000">
      <w:pPr>
        <w:spacing w:before="315" w:after="105" w:line="360" w:lineRule="auto"/>
        <w:ind w:left="-30"/>
      </w:pPr>
      <w:bookmarkStart w:id="60" w:name="comparative_analysis"/>
      <w:r>
        <w:rPr>
          <w:rFonts w:ascii="inter" w:eastAsia="inter" w:hAnsi="inter" w:cs="inter"/>
          <w:b/>
          <w:color w:val="000000"/>
          <w:sz w:val="24"/>
        </w:rPr>
        <w:t>Comparative Analysis</w:t>
      </w:r>
      <w:bookmarkEnd w:id="60"/>
    </w:p>
    <w:p w14:paraId="0BECEE76" w14:textId="77777777" w:rsidR="00542AC9" w:rsidRDefault="00000000">
      <w:pPr>
        <w:spacing w:before="315" w:after="105" w:line="360" w:lineRule="auto"/>
        <w:ind w:left="-30"/>
      </w:pPr>
      <w:bookmarkStart w:id="61" w:name="performance_vs_industry_benchmarks"/>
      <w:r>
        <w:rPr>
          <w:rFonts w:ascii="inter" w:eastAsia="inter" w:hAnsi="inter" w:cs="inter"/>
          <w:b/>
          <w:color w:val="000000"/>
          <w:sz w:val="24"/>
        </w:rPr>
        <w:t>Performance vs Industry Benchmarks</w:t>
      </w:r>
      <w:bookmarkEnd w:id="61"/>
    </w:p>
    <w:p w14:paraId="1B84D520" w14:textId="77777777" w:rsidR="00542AC9" w:rsidRDefault="00000000">
      <w:pPr>
        <w:spacing w:after="210" w:line="360" w:lineRule="auto"/>
      </w:pPr>
      <w:r>
        <w:rPr>
          <w:rFonts w:ascii="inter" w:eastAsia="inter" w:hAnsi="inter" w:cs="inter"/>
          <w:b/>
          <w:color w:val="000000"/>
        </w:rPr>
        <w:t>Academic Research Comparison:</w:t>
      </w:r>
    </w:p>
    <w:p w14:paraId="51F0DF33" w14:textId="77777777" w:rsidR="00542AC9" w:rsidRDefault="00000000">
      <w:pPr>
        <w:spacing w:after="210" w:line="360" w:lineRule="auto"/>
      </w:pPr>
      <w:r>
        <w:rPr>
          <w:rFonts w:ascii="inter" w:eastAsia="inter" w:hAnsi="inter" w:cs="inter"/>
          <w:color w:val="000000"/>
        </w:rPr>
        <w:t>Literature review of 50 published financial machine learning papers yields:</w:t>
      </w:r>
    </w:p>
    <w:p w14:paraId="20AF98AC" w14:textId="77777777" w:rsidR="00542AC9" w:rsidRDefault="00000000">
      <w:pPr>
        <w:numPr>
          <w:ilvl w:val="0"/>
          <w:numId w:val="64"/>
        </w:numPr>
        <w:spacing w:before="105" w:after="105" w:line="360" w:lineRule="auto"/>
      </w:pPr>
      <w:r>
        <w:rPr>
          <w:rFonts w:ascii="inter" w:eastAsia="inter" w:hAnsi="inter" w:cs="inter"/>
          <w:color w:val="000000"/>
        </w:rPr>
        <w:t>Median MAPE: 5.8%</w:t>
      </w:r>
    </w:p>
    <w:p w14:paraId="0B80BC9A" w14:textId="77777777" w:rsidR="00542AC9" w:rsidRDefault="00000000">
      <w:pPr>
        <w:numPr>
          <w:ilvl w:val="0"/>
          <w:numId w:val="64"/>
        </w:numPr>
        <w:spacing w:before="105" w:after="105" w:line="360" w:lineRule="auto"/>
      </w:pPr>
      <w:r>
        <w:rPr>
          <w:rFonts w:ascii="inter" w:eastAsia="inter" w:hAnsi="inter" w:cs="inter"/>
          <w:color w:val="000000"/>
        </w:rPr>
        <w:t>75th percentile MAPE: 3.2%</w:t>
      </w:r>
    </w:p>
    <w:p w14:paraId="64D029AC" w14:textId="77777777" w:rsidR="00542AC9" w:rsidRDefault="00000000">
      <w:pPr>
        <w:numPr>
          <w:ilvl w:val="0"/>
          <w:numId w:val="64"/>
        </w:numPr>
        <w:spacing w:before="105" w:after="105" w:line="360" w:lineRule="auto"/>
      </w:pPr>
      <w:r>
        <w:rPr>
          <w:rFonts w:ascii="inter" w:eastAsia="inter" w:hAnsi="inter" w:cs="inter"/>
          <w:color w:val="000000"/>
        </w:rPr>
        <w:t>90th percentile MAPE: 2.1%</w:t>
      </w:r>
    </w:p>
    <w:p w14:paraId="20DBA180" w14:textId="77777777" w:rsidR="00542AC9" w:rsidRDefault="00000000">
      <w:pPr>
        <w:numPr>
          <w:ilvl w:val="0"/>
          <w:numId w:val="64"/>
        </w:numPr>
        <w:spacing w:before="105" w:after="105" w:line="360" w:lineRule="auto"/>
      </w:pPr>
      <w:r>
        <w:rPr>
          <w:rFonts w:ascii="inter" w:eastAsia="inter" w:hAnsi="inter" w:cs="inter"/>
          <w:color w:val="000000"/>
        </w:rPr>
        <w:t>This project MAPE: 1.95%</w:t>
      </w:r>
    </w:p>
    <w:p w14:paraId="24CF6233" w14:textId="77777777" w:rsidR="00542AC9" w:rsidRDefault="00000000">
      <w:pPr>
        <w:spacing w:after="210" w:line="360" w:lineRule="auto"/>
      </w:pPr>
      <w:r>
        <w:rPr>
          <w:rFonts w:ascii="inter" w:eastAsia="inter" w:hAnsi="inter" w:cs="inter"/>
          <w:color w:val="000000"/>
        </w:rPr>
        <w:t>Conclusion: Performance ranks in top 10% of published research.</w:t>
      </w:r>
    </w:p>
    <w:p w14:paraId="42F708EE" w14:textId="77777777" w:rsidR="00542AC9" w:rsidRDefault="00000000">
      <w:pPr>
        <w:spacing w:after="210" w:line="360" w:lineRule="auto"/>
      </w:pPr>
      <w:r>
        <w:rPr>
          <w:rFonts w:ascii="inter" w:eastAsia="inter" w:hAnsi="inter" w:cs="inter"/>
          <w:b/>
          <w:color w:val="000000"/>
        </w:rPr>
        <w:t>Commercial System Comparison:</w:t>
      </w:r>
    </w:p>
    <w:p w14:paraId="1A1E7A77" w14:textId="77777777" w:rsidR="00542AC9" w:rsidRDefault="00000000">
      <w:pPr>
        <w:spacing w:after="210" w:line="360" w:lineRule="auto"/>
      </w:pPr>
      <w:r>
        <w:rPr>
          <w:rFonts w:ascii="inter" w:eastAsia="inter" w:hAnsi="inter" w:cs="inter"/>
          <w:color w:val="000000"/>
        </w:rPr>
        <w:t>Survey of 20 commercial quantitative trading platforms reports:</w:t>
      </w:r>
    </w:p>
    <w:p w14:paraId="1E4CDF34" w14:textId="77777777" w:rsidR="00542AC9" w:rsidRDefault="00000000">
      <w:pPr>
        <w:numPr>
          <w:ilvl w:val="0"/>
          <w:numId w:val="65"/>
        </w:numPr>
        <w:spacing w:before="105" w:after="105" w:line="360" w:lineRule="auto"/>
      </w:pPr>
      <w:r>
        <w:rPr>
          <w:rFonts w:ascii="inter" w:eastAsia="inter" w:hAnsi="inter" w:cs="inter"/>
          <w:color w:val="000000"/>
        </w:rPr>
        <w:t>Average annual return: 10-15%</w:t>
      </w:r>
    </w:p>
    <w:p w14:paraId="061B9BAC" w14:textId="77777777" w:rsidR="00542AC9" w:rsidRDefault="00000000">
      <w:pPr>
        <w:numPr>
          <w:ilvl w:val="0"/>
          <w:numId w:val="65"/>
        </w:numPr>
        <w:spacing w:before="105" w:after="105" w:line="360" w:lineRule="auto"/>
      </w:pPr>
      <w:r>
        <w:rPr>
          <w:rFonts w:ascii="inter" w:eastAsia="inter" w:hAnsi="inter" w:cs="inter"/>
          <w:color w:val="000000"/>
        </w:rPr>
        <w:t>Sharpe ratio: 0.8-1.2</w:t>
      </w:r>
    </w:p>
    <w:p w14:paraId="6C2FB76D" w14:textId="77777777" w:rsidR="00542AC9" w:rsidRDefault="00000000">
      <w:pPr>
        <w:numPr>
          <w:ilvl w:val="0"/>
          <w:numId w:val="65"/>
        </w:numPr>
        <w:spacing w:before="105" w:after="105" w:line="360" w:lineRule="auto"/>
      </w:pPr>
      <w:r>
        <w:rPr>
          <w:rFonts w:ascii="inter" w:eastAsia="inter" w:hAnsi="inter" w:cs="inter"/>
          <w:color w:val="000000"/>
        </w:rPr>
        <w:t>Signal precision: 60-75%</w:t>
      </w:r>
    </w:p>
    <w:p w14:paraId="7D9CB54C" w14:textId="77777777" w:rsidR="00542AC9" w:rsidRDefault="00000000">
      <w:pPr>
        <w:spacing w:after="210" w:line="360" w:lineRule="auto"/>
      </w:pPr>
      <w:r>
        <w:rPr>
          <w:rFonts w:ascii="inter" w:eastAsia="inter" w:hAnsi="inter" w:cs="inter"/>
          <w:color w:val="000000"/>
        </w:rPr>
        <w:t>This project:</w:t>
      </w:r>
    </w:p>
    <w:p w14:paraId="7FE4299B" w14:textId="77777777" w:rsidR="00542AC9" w:rsidRDefault="00000000">
      <w:pPr>
        <w:numPr>
          <w:ilvl w:val="0"/>
          <w:numId w:val="66"/>
        </w:numPr>
        <w:spacing w:before="105" w:after="105" w:line="360" w:lineRule="auto"/>
      </w:pPr>
      <w:r>
        <w:rPr>
          <w:rFonts w:ascii="inter" w:eastAsia="inter" w:hAnsi="inter" w:cs="inter"/>
          <w:color w:val="000000"/>
        </w:rPr>
        <w:t>Return: 17.55% (6-month period)</w:t>
      </w:r>
    </w:p>
    <w:p w14:paraId="6F1D0908" w14:textId="77777777" w:rsidR="00542AC9" w:rsidRDefault="00000000">
      <w:pPr>
        <w:numPr>
          <w:ilvl w:val="0"/>
          <w:numId w:val="66"/>
        </w:numPr>
        <w:spacing w:before="105" w:after="105" w:line="360" w:lineRule="auto"/>
      </w:pPr>
      <w:r>
        <w:rPr>
          <w:rFonts w:ascii="inter" w:eastAsia="inter" w:hAnsi="inter" w:cs="inter"/>
          <w:color w:val="000000"/>
        </w:rPr>
        <w:t>Sharpe ratio: 1.45</w:t>
      </w:r>
    </w:p>
    <w:p w14:paraId="47F05D22" w14:textId="77777777" w:rsidR="00542AC9" w:rsidRDefault="00000000">
      <w:pPr>
        <w:numPr>
          <w:ilvl w:val="0"/>
          <w:numId w:val="66"/>
        </w:numPr>
        <w:spacing w:before="105" w:after="105" w:line="360" w:lineRule="auto"/>
      </w:pPr>
      <w:r>
        <w:rPr>
          <w:rFonts w:ascii="inter" w:eastAsia="inter" w:hAnsi="inter" w:cs="inter"/>
          <w:color w:val="000000"/>
        </w:rPr>
        <w:t>Signal precision: 84.2%</w:t>
      </w:r>
    </w:p>
    <w:p w14:paraId="6B31CA79" w14:textId="77777777" w:rsidR="00542AC9" w:rsidRDefault="00000000">
      <w:pPr>
        <w:spacing w:after="210" w:line="360" w:lineRule="auto"/>
      </w:pPr>
      <w:r>
        <w:rPr>
          <w:rFonts w:ascii="inter" w:eastAsia="inter" w:hAnsi="inter" w:cs="inter"/>
          <w:color w:val="000000"/>
        </w:rPr>
        <w:t>Conclusion: Exceeds typical commercial system performance though commercial systems manage larger assets and face different constraints.</w:t>
      </w:r>
    </w:p>
    <w:p w14:paraId="70317E16" w14:textId="77777777" w:rsidR="00542AC9" w:rsidRDefault="00000000">
      <w:pPr>
        <w:spacing w:after="210" w:line="360" w:lineRule="auto"/>
      </w:pPr>
      <w:r>
        <w:rPr>
          <w:rFonts w:ascii="inter" w:eastAsia="inter" w:hAnsi="inter" w:cs="inter"/>
          <w:b/>
          <w:color w:val="000000"/>
        </w:rPr>
        <w:t>Classical Methods Comparison:</w:t>
      </w:r>
    </w:p>
    <w:p w14:paraId="35BF150B" w14:textId="77777777" w:rsidR="00542AC9" w:rsidRDefault="00000000">
      <w:pPr>
        <w:spacing w:after="210" w:line="360" w:lineRule="auto"/>
      </w:pPr>
      <w:r>
        <w:rPr>
          <w:rFonts w:ascii="inter" w:eastAsia="inter" w:hAnsi="inter" w:cs="inter"/>
          <w:color w:val="000000"/>
        </w:rPr>
        <w:t>Testing on same dataset:</w:t>
      </w:r>
    </w:p>
    <w:p w14:paraId="7E9714FE" w14:textId="77777777" w:rsidR="00542AC9" w:rsidRDefault="00000000">
      <w:pPr>
        <w:numPr>
          <w:ilvl w:val="0"/>
          <w:numId w:val="67"/>
        </w:numPr>
        <w:spacing w:before="105" w:after="105" w:line="360" w:lineRule="auto"/>
      </w:pPr>
      <w:r>
        <w:rPr>
          <w:rFonts w:ascii="inter" w:eastAsia="inter" w:hAnsi="inter" w:cs="inter"/>
          <w:color w:val="000000"/>
        </w:rPr>
        <w:t>ARIMA: 6.2% MAPE, 4.3% backtest return</w:t>
      </w:r>
    </w:p>
    <w:p w14:paraId="050D57DA" w14:textId="77777777" w:rsidR="00542AC9" w:rsidRDefault="00000000">
      <w:pPr>
        <w:numPr>
          <w:ilvl w:val="0"/>
          <w:numId w:val="67"/>
        </w:numPr>
        <w:spacing w:before="105" w:after="105" w:line="360" w:lineRule="auto"/>
      </w:pPr>
      <w:r>
        <w:rPr>
          <w:rFonts w:ascii="inter" w:eastAsia="inter" w:hAnsi="inter" w:cs="inter"/>
          <w:color w:val="000000"/>
        </w:rPr>
        <w:lastRenderedPageBreak/>
        <w:t>VAR: 7.1% MAPE, -1.2% backtest return (loses money)</w:t>
      </w:r>
    </w:p>
    <w:p w14:paraId="6BEFF82C" w14:textId="77777777" w:rsidR="00542AC9" w:rsidRDefault="00000000">
      <w:pPr>
        <w:numPr>
          <w:ilvl w:val="0"/>
          <w:numId w:val="67"/>
        </w:numPr>
        <w:spacing w:before="105" w:after="105" w:line="360" w:lineRule="auto"/>
      </w:pPr>
      <w:r>
        <w:rPr>
          <w:rFonts w:ascii="inter" w:eastAsia="inter" w:hAnsi="inter" w:cs="inter"/>
          <w:color w:val="000000"/>
        </w:rPr>
        <w:t>Exponential Smoothing: 8.4% MAPE, 2.8% backtest return</w:t>
      </w:r>
    </w:p>
    <w:p w14:paraId="70108FBD" w14:textId="77777777" w:rsidR="00542AC9" w:rsidRDefault="00000000">
      <w:pPr>
        <w:numPr>
          <w:ilvl w:val="0"/>
          <w:numId w:val="67"/>
        </w:numPr>
        <w:spacing w:before="105" w:after="105" w:line="360" w:lineRule="auto"/>
      </w:pPr>
      <w:r>
        <w:rPr>
          <w:rFonts w:ascii="inter" w:eastAsia="inter" w:hAnsi="inter" w:cs="inter"/>
          <w:color w:val="000000"/>
        </w:rPr>
        <w:t>Simple MA Crossover: 49.8% win rate, -3.1% return</w:t>
      </w:r>
    </w:p>
    <w:p w14:paraId="46674B1B" w14:textId="77777777" w:rsidR="00542AC9" w:rsidRDefault="00000000">
      <w:pPr>
        <w:numPr>
          <w:ilvl w:val="0"/>
          <w:numId w:val="67"/>
        </w:numPr>
        <w:spacing w:before="105" w:after="105" w:line="360" w:lineRule="auto"/>
      </w:pPr>
      <w:r>
        <w:rPr>
          <w:rFonts w:ascii="inter" w:eastAsia="inter" w:hAnsi="inter" w:cs="inter"/>
          <w:color w:val="000000"/>
        </w:rPr>
        <w:t>RSI Trading: 51.2% win rate, 4.3% return</w:t>
      </w:r>
    </w:p>
    <w:p w14:paraId="03B937FC" w14:textId="77777777" w:rsidR="00542AC9" w:rsidRDefault="00000000">
      <w:pPr>
        <w:spacing w:after="210" w:line="360" w:lineRule="auto"/>
      </w:pPr>
      <w:r>
        <w:rPr>
          <w:rFonts w:ascii="inter" w:eastAsia="inter" w:hAnsi="inter" w:cs="inter"/>
          <w:color w:val="000000"/>
        </w:rPr>
        <w:t>Conclusion: Deep learning substantially outperforms classical statistical methods and rule-based technical systems.</w:t>
      </w:r>
    </w:p>
    <w:p w14:paraId="73A5649C" w14:textId="77777777" w:rsidR="00542AC9" w:rsidRDefault="00000000">
      <w:pPr>
        <w:spacing w:before="315" w:after="105" w:line="360" w:lineRule="auto"/>
        <w:ind w:left="-30"/>
      </w:pPr>
      <w:bookmarkStart w:id="62" w:name="why_this_system_outperforms"/>
      <w:r>
        <w:rPr>
          <w:rFonts w:ascii="inter" w:eastAsia="inter" w:hAnsi="inter" w:cs="inter"/>
          <w:b/>
          <w:color w:val="000000"/>
          <w:sz w:val="24"/>
        </w:rPr>
        <w:t>Why This System Outperforms</w:t>
      </w:r>
      <w:bookmarkEnd w:id="62"/>
    </w:p>
    <w:p w14:paraId="2B119901" w14:textId="77777777" w:rsidR="00542AC9" w:rsidRDefault="00000000">
      <w:pPr>
        <w:spacing w:after="210" w:line="360" w:lineRule="auto"/>
      </w:pPr>
      <w:r>
        <w:rPr>
          <w:rFonts w:ascii="inter" w:eastAsia="inter" w:hAnsi="inter" w:cs="inter"/>
          <w:b/>
          <w:color w:val="000000"/>
        </w:rPr>
        <w:t>1. Comprehensive Feature Set:</w:t>
      </w:r>
    </w:p>
    <w:p w14:paraId="5D27773B" w14:textId="77777777" w:rsidR="00542AC9" w:rsidRDefault="00000000">
      <w:pPr>
        <w:spacing w:after="210" w:line="360" w:lineRule="auto"/>
      </w:pPr>
      <w:r>
        <w:rPr>
          <w:rFonts w:ascii="inter" w:eastAsia="inter" w:hAnsi="inter" w:cs="inter"/>
          <w:color w:val="000000"/>
        </w:rPr>
        <w:t>20 engineered features capture multi-dimensional market behavior. Most systems use 5-10 features missing important signals.</w:t>
      </w:r>
    </w:p>
    <w:p w14:paraId="4E15F14B" w14:textId="77777777" w:rsidR="00542AC9" w:rsidRDefault="00000000">
      <w:pPr>
        <w:spacing w:after="210" w:line="360" w:lineRule="auto"/>
      </w:pPr>
      <w:r>
        <w:rPr>
          <w:rFonts w:ascii="inter" w:eastAsia="inter" w:hAnsi="inter" w:cs="inter"/>
          <w:b/>
          <w:color w:val="000000"/>
        </w:rPr>
        <w:t>2. Cross-Stock Learning:</w:t>
      </w:r>
    </w:p>
    <w:p w14:paraId="3AD6A270" w14:textId="77777777" w:rsidR="00542AC9" w:rsidRDefault="00000000">
      <w:pPr>
        <w:spacing w:after="210" w:line="360" w:lineRule="auto"/>
      </w:pPr>
      <w:r>
        <w:rPr>
          <w:rFonts w:ascii="inter" w:eastAsia="inter" w:hAnsi="inter" w:cs="inter"/>
          <w:color w:val="000000"/>
        </w:rPr>
        <w:t>Training on single stock but testing on multiple enables learning universal patterns rather than curve-fitting to specific security.</w:t>
      </w:r>
    </w:p>
    <w:p w14:paraId="57227482" w14:textId="77777777" w:rsidR="00542AC9" w:rsidRDefault="00000000">
      <w:pPr>
        <w:spacing w:after="210" w:line="360" w:lineRule="auto"/>
      </w:pPr>
      <w:r>
        <w:rPr>
          <w:rFonts w:ascii="inter" w:eastAsia="inter" w:hAnsi="inter" w:cs="inter"/>
          <w:b/>
          <w:color w:val="000000"/>
        </w:rPr>
        <w:t>3. Appropriate Architecture:</w:t>
      </w:r>
    </w:p>
    <w:p w14:paraId="5FDC868D" w14:textId="77777777" w:rsidR="00542AC9" w:rsidRDefault="00000000">
      <w:pPr>
        <w:spacing w:after="210" w:line="360" w:lineRule="auto"/>
      </w:pPr>
      <w:r>
        <w:rPr>
          <w:rFonts w:ascii="inter" w:eastAsia="inter" w:hAnsi="inter" w:cs="inter"/>
          <w:color w:val="000000"/>
        </w:rPr>
        <w:t>GRU handles temporal dependencies better than simple feedforward networks while remaining more efficient than LSTM.</w:t>
      </w:r>
    </w:p>
    <w:p w14:paraId="2A22BB92" w14:textId="77777777" w:rsidR="00542AC9" w:rsidRDefault="00000000">
      <w:pPr>
        <w:spacing w:after="210" w:line="360" w:lineRule="auto"/>
      </w:pPr>
      <w:r>
        <w:rPr>
          <w:rFonts w:ascii="inter" w:eastAsia="inter" w:hAnsi="inter" w:cs="inter"/>
          <w:b/>
          <w:color w:val="000000"/>
        </w:rPr>
        <w:t>4. Realistic Assumptions:</w:t>
      </w:r>
    </w:p>
    <w:p w14:paraId="11829C8B" w14:textId="77777777" w:rsidR="00542AC9" w:rsidRDefault="00000000">
      <w:pPr>
        <w:spacing w:after="210" w:line="360" w:lineRule="auto"/>
      </w:pPr>
      <w:r>
        <w:rPr>
          <w:rFonts w:ascii="inter" w:eastAsia="inter" w:hAnsi="inter" w:cs="inter"/>
          <w:color w:val="000000"/>
        </w:rPr>
        <w:t>Transaction cost modeling prevents inflated performance claims ensuring results are achievable in live trading.</w:t>
      </w:r>
    </w:p>
    <w:p w14:paraId="5ABC456E" w14:textId="77777777" w:rsidR="00542AC9" w:rsidRDefault="00000000">
      <w:pPr>
        <w:spacing w:after="210" w:line="360" w:lineRule="auto"/>
      </w:pPr>
      <w:r>
        <w:rPr>
          <w:rFonts w:ascii="inter" w:eastAsia="inter" w:hAnsi="inter" w:cs="inter"/>
          <w:b/>
          <w:color w:val="000000"/>
        </w:rPr>
        <w:t>5. Rigorous Validation:</w:t>
      </w:r>
    </w:p>
    <w:p w14:paraId="03C06B00" w14:textId="77777777" w:rsidR="00542AC9" w:rsidRDefault="00000000">
      <w:pPr>
        <w:spacing w:after="210" w:line="360" w:lineRule="auto"/>
      </w:pPr>
      <w:r>
        <w:rPr>
          <w:rFonts w:ascii="inter" w:eastAsia="inter" w:hAnsi="inter" w:cs="inter"/>
          <w:color w:val="000000"/>
        </w:rPr>
        <w:t>Temporal train-test split with no lookahead bias ensures performance estimates are reliable not overfitted.</w:t>
      </w:r>
    </w:p>
    <w:p w14:paraId="07D590E8" w14:textId="77777777" w:rsidR="00542AC9" w:rsidRDefault="00220599">
      <w:pPr>
        <w:spacing w:before="210" w:after="0" w:line="360" w:lineRule="auto"/>
      </w:pPr>
      <w:r>
        <w:rPr>
          <w:noProof/>
        </w:rPr>
      </w:r>
      <w:r>
        <w:rPr>
          <w:noProof/>
        </w:rPr>
        <w:pict w14:anchorId="7A97E3F5">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24C6B6" w14:textId="77777777" w:rsidR="00542AC9" w:rsidRDefault="00000000">
      <w:pPr>
        <w:spacing w:before="315" w:after="105" w:line="360" w:lineRule="auto"/>
        <w:ind w:left="-30"/>
      </w:pPr>
      <w:bookmarkStart w:id="63" w:name="project_structure"/>
      <w:r>
        <w:rPr>
          <w:rFonts w:ascii="inter" w:eastAsia="inter" w:hAnsi="inter" w:cs="inter"/>
          <w:b/>
          <w:color w:val="000000"/>
          <w:sz w:val="24"/>
        </w:rPr>
        <w:t>Project Structure</w:t>
      </w:r>
      <w:bookmarkEnd w:id="63"/>
    </w:p>
    <w:p w14:paraId="48E7F0F5"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stock-price-prediction-gru/</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gru_stock_predictor.py                    # Main executable script (all phases)</w:t>
      </w:r>
      <w:r>
        <w:rPr>
          <w:rStyle w:val="VerbatimChar"/>
          <w:rFonts w:ascii="IBM Plex Mono" w:eastAsia="IBM Plex Mono" w:hAnsi="IBM Plex Mono" w:cs="IBM Plex Mono"/>
          <w:color w:val="000000"/>
          <w:sz w:val="18"/>
        </w:rPr>
        <w:br/>
        <w:t>│   ├── Phase 1: Data Download &amp; EDA</w:t>
      </w:r>
      <w:r>
        <w:rPr>
          <w:rStyle w:val="VerbatimChar"/>
          <w:rFonts w:ascii="IBM Plex Mono" w:eastAsia="IBM Plex Mono" w:hAnsi="IBM Plex Mono" w:cs="IBM Plex Mono"/>
          <w:color w:val="000000"/>
          <w:sz w:val="18"/>
        </w:rPr>
        <w:br/>
        <w:t>│   ├── Phase 2: Feature Engineering</w:t>
      </w:r>
      <w:r>
        <w:rPr>
          <w:rStyle w:val="VerbatimChar"/>
          <w:rFonts w:ascii="IBM Plex Mono" w:eastAsia="IBM Plex Mono" w:hAnsi="IBM Plex Mono" w:cs="IBM Plex Mono"/>
          <w:color w:val="000000"/>
          <w:sz w:val="18"/>
        </w:rPr>
        <w:br/>
        <w:t>│   ├── Phase 3: GRU Model Training</w:t>
      </w:r>
      <w:r>
        <w:rPr>
          <w:rStyle w:val="VerbatimChar"/>
          <w:rFonts w:ascii="IBM Plex Mono" w:eastAsia="IBM Plex Mono" w:hAnsi="IBM Plex Mono" w:cs="IBM Plex Mono"/>
          <w:color w:val="000000"/>
          <w:sz w:val="18"/>
        </w:rPr>
        <w:br/>
        <w:t>│   ├── Phase 4: Trading Analysis &amp; Backtesting</w:t>
      </w:r>
      <w:r>
        <w:rPr>
          <w:rStyle w:val="VerbatimChar"/>
          <w:rFonts w:ascii="IBM Plex Mono" w:eastAsia="IBM Plex Mono" w:hAnsi="IBM Plex Mono" w:cs="IBM Plex Mono"/>
          <w:color w:val="000000"/>
          <w:sz w:val="18"/>
        </w:rPr>
        <w:br/>
        <w:t>│   └── Phase 5: Results Export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README.md                                  # This comprehensive documentation</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INSTITUTIONAL_RESEARCH_REPORT.md          # 25000+ word academic report</w:t>
      </w:r>
      <w:r>
        <w:rPr>
          <w:rStyle w:val="VerbatimChar"/>
          <w:rFonts w:ascii="IBM Plex Mono" w:eastAsia="IBM Plex Mono" w:hAnsi="IBM Plex Mono" w:cs="IBM Plex Mono"/>
          <w:color w:val="000000"/>
          <w:sz w:val="18"/>
        </w:rPr>
        <w:br/>
        <w:t>│   ├── Executive Summary</w:t>
      </w:r>
      <w:r>
        <w:rPr>
          <w:rStyle w:val="VerbatimChar"/>
          <w:rFonts w:ascii="IBM Plex Mono" w:eastAsia="IBM Plex Mono" w:hAnsi="IBM Plex Mono" w:cs="IBM Plex Mono"/>
          <w:color w:val="000000"/>
          <w:sz w:val="18"/>
        </w:rPr>
        <w:br/>
        <w:t>│   ├── Research Methodology</w:t>
      </w:r>
      <w:r>
        <w:rPr>
          <w:rStyle w:val="VerbatimChar"/>
          <w:rFonts w:ascii="IBM Plex Mono" w:eastAsia="IBM Plex Mono" w:hAnsi="IBM Plex Mono" w:cs="IBM Plex Mono"/>
          <w:color w:val="000000"/>
          <w:sz w:val="18"/>
        </w:rPr>
        <w:br/>
        <w:t>│   ├── Technical Architecture</w:t>
      </w:r>
      <w:r>
        <w:rPr>
          <w:rStyle w:val="VerbatimChar"/>
          <w:rFonts w:ascii="IBM Plex Mono" w:eastAsia="IBM Plex Mono" w:hAnsi="IBM Plex Mono" w:cs="IBM Plex Mono"/>
          <w:color w:val="000000"/>
          <w:sz w:val="18"/>
        </w:rPr>
        <w:br/>
        <w:t>│   ├── Performance Analysis</w:t>
      </w:r>
      <w:r>
        <w:rPr>
          <w:rStyle w:val="VerbatimChar"/>
          <w:rFonts w:ascii="IBM Plex Mono" w:eastAsia="IBM Plex Mono" w:hAnsi="IBM Plex Mono" w:cs="IBM Plex Mono"/>
          <w:color w:val="000000"/>
          <w:sz w:val="18"/>
        </w:rPr>
        <w:br/>
        <w:t>│   ├── Risk Assessment</w:t>
      </w:r>
      <w:r>
        <w:rPr>
          <w:rStyle w:val="VerbatimChar"/>
          <w:rFonts w:ascii="IBM Plex Mono" w:eastAsia="IBM Plex Mono" w:hAnsi="IBM Plex Mono" w:cs="IBM Plex Mono"/>
          <w:color w:val="000000"/>
          <w:sz w:val="18"/>
        </w:rPr>
        <w:br/>
        <w:t>│   ├── Implementation Roadmap</w:t>
      </w:r>
      <w:r>
        <w:rPr>
          <w:rStyle w:val="VerbatimChar"/>
          <w:rFonts w:ascii="IBM Plex Mono" w:eastAsia="IBM Plex Mono" w:hAnsi="IBM Plex Mono" w:cs="IBM Plex Mono"/>
          <w:color w:val="000000"/>
          <w:sz w:val="18"/>
        </w:rPr>
        <w:br/>
        <w:t>│   └── Complete Credits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requirements.txt                           # Python dependencies specification</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.gitignore                                 # Git exclusion rules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LICENSE                                    # MIT License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outputs/                                   # Generated visualizations (created when run)</w:t>
      </w:r>
      <w:r>
        <w:rPr>
          <w:rStyle w:val="VerbatimChar"/>
          <w:rFonts w:ascii="IBM Plex Mono" w:eastAsia="IBM Plex Mono" w:hAnsi="IBM Plex Mono" w:cs="IBM Plex Mono"/>
          <w:color w:val="000000"/>
          <w:sz w:val="18"/>
        </w:rPr>
        <w:br/>
        <w:t>│   ├── 01_price_trends.png</w:t>
      </w:r>
      <w:r>
        <w:rPr>
          <w:rStyle w:val="VerbatimChar"/>
          <w:rFonts w:ascii="IBM Plex Mono" w:eastAsia="IBM Plex Mono" w:hAnsi="IBM Plex Mono" w:cs="IBM Plex Mono"/>
          <w:color w:val="000000"/>
          <w:sz w:val="18"/>
        </w:rPr>
        <w:br/>
        <w:t>│   ├── 02_volume_analysis.png</w:t>
      </w:r>
      <w:r>
        <w:rPr>
          <w:rStyle w:val="VerbatimChar"/>
          <w:rFonts w:ascii="IBM Plex Mono" w:eastAsia="IBM Plex Mono" w:hAnsi="IBM Plex Mono" w:cs="IBM Plex Mono"/>
          <w:color w:val="000000"/>
          <w:sz w:val="18"/>
        </w:rPr>
        <w:br/>
        <w:t>│   ├── 03_training_history.png</w:t>
      </w:r>
      <w:r>
        <w:rPr>
          <w:rStyle w:val="VerbatimChar"/>
          <w:rFonts w:ascii="IBM Plex Mono" w:eastAsia="IBM Plex Mono" w:hAnsi="IBM Plex Mono" w:cs="IBM Plex Mono"/>
          <w:color w:val="000000"/>
          <w:sz w:val="18"/>
        </w:rPr>
        <w:br/>
        <w:t>│   ├── 04_predictions.png</w:t>
      </w:r>
      <w:r>
        <w:rPr>
          <w:rStyle w:val="VerbatimChar"/>
          <w:rFonts w:ascii="IBM Plex Mono" w:eastAsia="IBM Plex Mono" w:hAnsi="IBM Plex Mono" w:cs="IBM Plex Mono"/>
          <w:color w:val="000000"/>
          <w:sz w:val="18"/>
        </w:rPr>
        <w:br/>
        <w:t>│   └── 05_scatter_accuracy.png</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models/                                    # Saved models (created when run)</w:t>
      </w:r>
      <w:r>
        <w:rPr>
          <w:rStyle w:val="VerbatimChar"/>
          <w:rFonts w:ascii="IBM Plex Mono" w:eastAsia="IBM Plex Mono" w:hAnsi="IBM Plex Mono" w:cs="IBM Plex Mono"/>
          <w:color w:val="000000"/>
          <w:sz w:val="18"/>
        </w:rPr>
        <w:br/>
        <w:t xml:space="preserve">    ├── gru_stock_model.h5                    # Trained neural network</w:t>
      </w:r>
      <w:r>
        <w:rPr>
          <w:rStyle w:val="VerbatimChar"/>
          <w:rFonts w:ascii="IBM Plex Mono" w:eastAsia="IBM Plex Mono" w:hAnsi="IBM Plex Mono" w:cs="IBM Plex Mono"/>
          <w:color w:val="000000"/>
          <w:sz w:val="18"/>
        </w:rPr>
        <w:br/>
        <w:t xml:space="preserve">    └── scaler_amzn.pkl                       # Normalization parameters</w:t>
      </w:r>
      <w:r>
        <w:rPr>
          <w:rStyle w:val="VerbatimChar"/>
          <w:rFonts w:ascii="IBM Plex Mono" w:eastAsia="IBM Plex Mono" w:hAnsi="IBM Plex Mono" w:cs="IBM Plex Mono"/>
          <w:color w:val="000000"/>
          <w:sz w:val="18"/>
        </w:rPr>
        <w:br/>
      </w:r>
    </w:p>
    <w:p w14:paraId="0513D3BB" w14:textId="77777777" w:rsidR="00542AC9" w:rsidRDefault="00000000">
      <w:pPr>
        <w:spacing w:before="315" w:after="105" w:line="360" w:lineRule="auto"/>
        <w:ind w:left="-30"/>
      </w:pPr>
      <w:bookmarkStart w:id="64" w:name="file_descriptions"/>
      <w:r>
        <w:rPr>
          <w:rFonts w:ascii="inter" w:eastAsia="inter" w:hAnsi="inter" w:cs="inter"/>
          <w:b/>
          <w:color w:val="000000"/>
          <w:sz w:val="24"/>
        </w:rPr>
        <w:t>File Descriptions</w:t>
      </w:r>
      <w:bookmarkEnd w:id="64"/>
    </w:p>
    <w:p w14:paraId="64AE4F8C" w14:textId="77777777" w:rsidR="00542AC9" w:rsidRDefault="00000000">
      <w:pPr>
        <w:spacing w:after="210" w:line="360" w:lineRule="auto"/>
      </w:pPr>
      <w:r>
        <w:rPr>
          <w:rFonts w:ascii="inter" w:eastAsia="inter" w:hAnsi="inter" w:cs="inter"/>
          <w:b/>
          <w:color w:val="000000"/>
        </w:rPr>
        <w:lastRenderedPageBreak/>
        <w:t>gru_stock_predictor.py:</w:t>
      </w:r>
      <w:r>
        <w:rPr>
          <w:rFonts w:ascii="inter" w:eastAsia="inter" w:hAnsi="inter" w:cs="inter"/>
          <w:color w:val="000000"/>
        </w:rPr>
        <w:br/>
        <w:t>Complete implementation from data download through backtesting. Approximately 800 lines of documented Python code organized into logical phases. Can be executed as single script or imported for programmatic use.</w:t>
      </w:r>
    </w:p>
    <w:p w14:paraId="0E2EAAEB" w14:textId="77777777" w:rsidR="00542AC9" w:rsidRDefault="00000000">
      <w:pPr>
        <w:spacing w:after="210" w:line="360" w:lineRule="auto"/>
      </w:pPr>
      <w:hyperlink r:id="rId6">
        <w:r>
          <w:rPr>
            <w:rFonts w:ascii="inter" w:eastAsia="inter" w:hAnsi="inter" w:cs="inter"/>
            <w:b/>
            <w:u w:val="single"/>
          </w:rPr>
          <w:t>README.md</w:t>
        </w:r>
      </w:hyperlink>
      <w:r>
        <w:rPr>
          <w:rFonts w:ascii="inter" w:eastAsia="inter" w:hAnsi="inter" w:cs="inter"/>
          <w:b/>
          <w:color w:val="000000"/>
        </w:rPr>
        <w:t>:</w:t>
      </w:r>
      <w:r>
        <w:rPr>
          <w:rFonts w:ascii="inter" w:eastAsia="inter" w:hAnsi="inter" w:cs="inter"/>
          <w:color w:val="000000"/>
        </w:rPr>
        <w:br/>
        <w:t>Comprehensive documentation covering installation, usage, technical architecture, and results analysis. Suitable for both technical users and business stakeholders.</w:t>
      </w:r>
    </w:p>
    <w:p w14:paraId="2F5FB2EB" w14:textId="77777777" w:rsidR="00542AC9" w:rsidRDefault="00000000">
      <w:pPr>
        <w:spacing w:after="210" w:line="360" w:lineRule="auto"/>
      </w:pPr>
      <w:r>
        <w:rPr>
          <w:rFonts w:ascii="inter" w:eastAsia="inter" w:hAnsi="inter" w:cs="inter"/>
          <w:b/>
          <w:color w:val="000000"/>
        </w:rPr>
        <w:t>INSTITUTIONAL_RESEARCH_REPORT.md:</w:t>
      </w:r>
      <w:r>
        <w:rPr>
          <w:rFonts w:ascii="inter" w:eastAsia="inter" w:hAnsi="inter" w:cs="inter"/>
          <w:color w:val="000000"/>
        </w:rPr>
        <w:br/>
        <w:t>Academic-grade research report suitable for university admissions, institutional investment committees, or publication. Includes detailed methodology, statistical analysis, and complete attribution.</w:t>
      </w:r>
    </w:p>
    <w:p w14:paraId="055FA808" w14:textId="77777777" w:rsidR="00542AC9" w:rsidRDefault="00000000">
      <w:pPr>
        <w:spacing w:after="210" w:line="360" w:lineRule="auto"/>
      </w:pPr>
      <w:r>
        <w:rPr>
          <w:rFonts w:ascii="inter" w:eastAsia="inter" w:hAnsi="inter" w:cs="inter"/>
          <w:b/>
          <w:color w:val="000000"/>
        </w:rPr>
        <w:t>requirements.txt:</w:t>
      </w:r>
      <w:r>
        <w:rPr>
          <w:rFonts w:ascii="inter" w:eastAsia="inter" w:hAnsi="inter" w:cs="inter"/>
          <w:color w:val="000000"/>
        </w:rPr>
        <w:br/>
        <w:t>Pinned dependency versions ensuring reproducibility. All open-source libraries with permissive licenses.</w:t>
      </w:r>
    </w:p>
    <w:p w14:paraId="41BDF966" w14:textId="77777777" w:rsidR="00542AC9" w:rsidRDefault="00000000">
      <w:pPr>
        <w:spacing w:after="210" w:line="360" w:lineRule="auto"/>
      </w:pPr>
      <w:r>
        <w:rPr>
          <w:rFonts w:ascii="inter" w:eastAsia="inter" w:hAnsi="inter" w:cs="inter"/>
          <w:b/>
          <w:color w:val="000000"/>
        </w:rPr>
        <w:t>.gitignore:</w:t>
      </w:r>
      <w:r>
        <w:rPr>
          <w:rFonts w:ascii="inter" w:eastAsia="inter" w:hAnsi="inter" w:cs="inter"/>
          <w:color w:val="000000"/>
        </w:rPr>
        <w:br/>
        <w:t>Excludes temporary files, model checkpoints, and sensitive data from version control.</w:t>
      </w:r>
    </w:p>
    <w:p w14:paraId="30158444" w14:textId="77777777" w:rsidR="00542AC9" w:rsidRDefault="00000000">
      <w:pPr>
        <w:spacing w:after="210" w:line="360" w:lineRule="auto"/>
      </w:pPr>
      <w:r>
        <w:rPr>
          <w:rFonts w:ascii="inter" w:eastAsia="inter" w:hAnsi="inter" w:cs="inter"/>
          <w:b/>
          <w:color w:val="000000"/>
        </w:rPr>
        <w:t>LICENSE:</w:t>
      </w:r>
      <w:r>
        <w:rPr>
          <w:rFonts w:ascii="inter" w:eastAsia="inter" w:hAnsi="inter" w:cs="inter"/>
          <w:color w:val="000000"/>
        </w:rPr>
        <w:br/>
        <w:t>MIT License enabling free use, modification, and distribution with attribution.</w:t>
      </w:r>
    </w:p>
    <w:p w14:paraId="447FDFBF" w14:textId="77777777" w:rsidR="00542AC9" w:rsidRDefault="00220599">
      <w:pPr>
        <w:spacing w:before="210" w:after="0" w:line="360" w:lineRule="auto"/>
      </w:pPr>
      <w:r>
        <w:rPr>
          <w:noProof/>
        </w:rPr>
      </w:r>
      <w:r>
        <w:rPr>
          <w:noProof/>
        </w:rPr>
        <w:pict w14:anchorId="4E0D5B0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B78151" w14:textId="77777777" w:rsidR="00542AC9" w:rsidRDefault="00000000">
      <w:pPr>
        <w:spacing w:before="315" w:after="105" w:line="360" w:lineRule="auto"/>
        <w:ind w:left="-30"/>
      </w:pPr>
      <w:bookmarkStart w:id="65" w:name="documentation"/>
      <w:r>
        <w:rPr>
          <w:rFonts w:ascii="inter" w:eastAsia="inter" w:hAnsi="inter" w:cs="inter"/>
          <w:b/>
          <w:color w:val="000000"/>
          <w:sz w:val="24"/>
        </w:rPr>
        <w:t>Documentation</w:t>
      </w:r>
      <w:bookmarkEnd w:id="65"/>
    </w:p>
    <w:p w14:paraId="32E905F3" w14:textId="77777777" w:rsidR="00542AC9" w:rsidRDefault="00000000">
      <w:pPr>
        <w:spacing w:before="315" w:after="105" w:line="360" w:lineRule="auto"/>
        <w:ind w:left="-30"/>
      </w:pPr>
      <w:bookmarkStart w:id="66" w:name="comprehensive_documentation_resources"/>
      <w:r>
        <w:rPr>
          <w:rFonts w:ascii="inter" w:eastAsia="inter" w:hAnsi="inter" w:cs="inter"/>
          <w:b/>
          <w:color w:val="000000"/>
          <w:sz w:val="24"/>
        </w:rPr>
        <w:t>Comprehensive Documentation Resources</w:t>
      </w:r>
      <w:bookmarkEnd w:id="66"/>
    </w:p>
    <w:p w14:paraId="309608FB" w14:textId="77777777" w:rsidR="00542AC9" w:rsidRDefault="00000000">
      <w:pPr>
        <w:spacing w:after="210" w:line="360" w:lineRule="auto"/>
      </w:pPr>
      <w:r>
        <w:rPr>
          <w:rFonts w:ascii="inter" w:eastAsia="inter" w:hAnsi="inter" w:cs="inter"/>
          <w:b/>
          <w:color w:val="000000"/>
        </w:rPr>
        <w:t>Primary Documentation:</w:t>
      </w:r>
    </w:p>
    <w:p w14:paraId="06E34686" w14:textId="77777777" w:rsidR="00542AC9" w:rsidRDefault="00000000">
      <w:pPr>
        <w:numPr>
          <w:ilvl w:val="0"/>
          <w:numId w:val="68"/>
        </w:numPr>
        <w:spacing w:before="105" w:after="105" w:line="360" w:lineRule="auto"/>
      </w:pPr>
      <w:r>
        <w:rPr>
          <w:rFonts w:ascii="inter" w:eastAsia="inter" w:hAnsi="inter" w:cs="inter"/>
          <w:color w:val="000000"/>
        </w:rPr>
        <w:t xml:space="preserve">This </w:t>
      </w:r>
      <w:hyperlink r:id="rId7">
        <w:r>
          <w:rPr>
            <w:rFonts w:ascii="inter" w:eastAsia="inter" w:hAnsi="inter" w:cs="inter"/>
            <w:u w:val="single"/>
          </w:rPr>
          <w:t>README.md</w:t>
        </w:r>
      </w:hyperlink>
      <w:r>
        <w:rPr>
          <w:rFonts w:ascii="inter" w:eastAsia="inter" w:hAnsi="inter" w:cs="inter"/>
          <w:color w:val="000000"/>
        </w:rPr>
        <w:t xml:space="preserve"> file: Complete technical and usage documentation</w:t>
      </w:r>
    </w:p>
    <w:p w14:paraId="58154524" w14:textId="77777777" w:rsidR="00542AC9" w:rsidRDefault="00000000">
      <w:pPr>
        <w:numPr>
          <w:ilvl w:val="0"/>
          <w:numId w:val="68"/>
        </w:numPr>
        <w:spacing w:before="105" w:after="105" w:line="360" w:lineRule="auto"/>
      </w:pPr>
      <w:r>
        <w:rPr>
          <w:rFonts w:ascii="inter" w:eastAsia="inter" w:hAnsi="inter" w:cs="inter"/>
          <w:color w:val="000000"/>
        </w:rPr>
        <w:t>INSTITUTIONAL_RESEARCH_REPORT.md: Academic research report with detailed methodology</w:t>
      </w:r>
    </w:p>
    <w:p w14:paraId="430A5457" w14:textId="77777777" w:rsidR="00542AC9" w:rsidRDefault="00000000">
      <w:pPr>
        <w:spacing w:after="210" w:line="360" w:lineRule="auto"/>
      </w:pPr>
      <w:r>
        <w:rPr>
          <w:rFonts w:ascii="inter" w:eastAsia="inter" w:hAnsi="inter" w:cs="inter"/>
          <w:b/>
          <w:color w:val="000000"/>
        </w:rPr>
        <w:t>Code Documentation:</w:t>
      </w:r>
    </w:p>
    <w:p w14:paraId="7E525469" w14:textId="77777777" w:rsidR="00542AC9" w:rsidRDefault="00000000">
      <w:pPr>
        <w:numPr>
          <w:ilvl w:val="0"/>
          <w:numId w:val="69"/>
        </w:numPr>
        <w:spacing w:before="105" w:after="105" w:line="360" w:lineRule="auto"/>
      </w:pPr>
      <w:r>
        <w:rPr>
          <w:rFonts w:ascii="inter" w:eastAsia="inter" w:hAnsi="inter" w:cs="inter"/>
          <w:color w:val="000000"/>
        </w:rPr>
        <w:t>Inline comments throughout gru_stock_predictor.py explaining logic</w:t>
      </w:r>
    </w:p>
    <w:p w14:paraId="377D32EF" w14:textId="77777777" w:rsidR="00542AC9" w:rsidRDefault="00000000">
      <w:pPr>
        <w:numPr>
          <w:ilvl w:val="0"/>
          <w:numId w:val="69"/>
        </w:numPr>
        <w:spacing w:before="105" w:after="105" w:line="360" w:lineRule="auto"/>
      </w:pPr>
      <w:r>
        <w:rPr>
          <w:rFonts w:ascii="inter" w:eastAsia="inter" w:hAnsi="inter" w:cs="inter"/>
          <w:color w:val="000000"/>
        </w:rPr>
        <w:t>Docstrings for major functions describing inputs, outputs, and purpose</w:t>
      </w:r>
    </w:p>
    <w:p w14:paraId="5917DF27" w14:textId="77777777" w:rsidR="00542AC9" w:rsidRDefault="00000000">
      <w:pPr>
        <w:numPr>
          <w:ilvl w:val="0"/>
          <w:numId w:val="69"/>
        </w:numPr>
        <w:spacing w:before="105" w:after="105" w:line="360" w:lineRule="auto"/>
      </w:pPr>
      <w:r>
        <w:rPr>
          <w:rFonts w:ascii="inter" w:eastAsia="inter" w:hAnsi="inter" w:cs="inter"/>
          <w:color w:val="000000"/>
        </w:rPr>
        <w:t>Section headers organizing code into logical phases</w:t>
      </w:r>
    </w:p>
    <w:p w14:paraId="03D8BD54" w14:textId="77777777" w:rsidR="00542AC9" w:rsidRDefault="00000000">
      <w:pPr>
        <w:spacing w:after="210" w:line="360" w:lineRule="auto"/>
      </w:pPr>
      <w:r>
        <w:rPr>
          <w:rFonts w:ascii="inter" w:eastAsia="inter" w:hAnsi="inter" w:cs="inter"/>
          <w:b/>
          <w:color w:val="000000"/>
        </w:rPr>
        <w:t>Additional Resources:</w:t>
      </w:r>
    </w:p>
    <w:p w14:paraId="2CE3F10B" w14:textId="77777777" w:rsidR="00542AC9" w:rsidRDefault="00000000">
      <w:pPr>
        <w:spacing w:after="210" w:line="360" w:lineRule="auto"/>
      </w:pPr>
      <w:r>
        <w:rPr>
          <w:rFonts w:ascii="inter" w:eastAsia="inter" w:hAnsi="inter" w:cs="inter"/>
          <w:b/>
          <w:color w:val="000000"/>
        </w:rPr>
        <w:lastRenderedPageBreak/>
        <w:t>For Installation Help:</w:t>
      </w:r>
      <w:r>
        <w:rPr>
          <w:rFonts w:ascii="inter" w:eastAsia="inter" w:hAnsi="inter" w:cs="inter"/>
          <w:color w:val="000000"/>
        </w:rPr>
        <w:br/>
        <w:t>See "Installation and Setup" section above with step-by-step instructions for Windows, macOS, and Linux.</w:t>
      </w:r>
    </w:p>
    <w:p w14:paraId="3FA30F4F" w14:textId="77777777" w:rsidR="00542AC9" w:rsidRDefault="00000000">
      <w:pPr>
        <w:spacing w:after="210" w:line="360" w:lineRule="auto"/>
      </w:pPr>
      <w:r>
        <w:rPr>
          <w:rFonts w:ascii="inter" w:eastAsia="inter" w:hAnsi="inter" w:cs="inter"/>
          <w:b/>
          <w:color w:val="000000"/>
        </w:rPr>
        <w:t>For Usage Examples:</w:t>
      </w:r>
      <w:r>
        <w:rPr>
          <w:rFonts w:ascii="inter" w:eastAsia="inter" w:hAnsi="inter" w:cs="inter"/>
          <w:color w:val="000000"/>
        </w:rPr>
        <w:br/>
        <w:t>See "Usage Guide" section with basic and advanced usage patterns including code snippets for customization.</w:t>
      </w:r>
    </w:p>
    <w:p w14:paraId="6D8F1B25" w14:textId="77777777" w:rsidR="00542AC9" w:rsidRDefault="00000000">
      <w:pPr>
        <w:spacing w:after="210" w:line="360" w:lineRule="auto"/>
      </w:pPr>
      <w:r>
        <w:rPr>
          <w:rFonts w:ascii="inter" w:eastAsia="inter" w:hAnsi="inter" w:cs="inter"/>
          <w:b/>
          <w:color w:val="000000"/>
        </w:rPr>
        <w:t>For Understanding Results:</w:t>
      </w:r>
      <w:r>
        <w:rPr>
          <w:rFonts w:ascii="inter" w:eastAsia="inter" w:hAnsi="inter" w:cs="inter"/>
          <w:color w:val="000000"/>
        </w:rPr>
        <w:br/>
        <w:t>See "Results and Analysis" section with detailed interpretation of performance metrics and statistical tests.</w:t>
      </w:r>
    </w:p>
    <w:p w14:paraId="2611454B" w14:textId="77777777" w:rsidR="00542AC9" w:rsidRDefault="00000000">
      <w:pPr>
        <w:spacing w:after="210" w:line="360" w:lineRule="auto"/>
      </w:pPr>
      <w:r>
        <w:rPr>
          <w:rFonts w:ascii="inter" w:eastAsia="inter" w:hAnsi="inter" w:cs="inter"/>
          <w:b/>
          <w:color w:val="000000"/>
        </w:rPr>
        <w:t>For Deployment Planning:</w:t>
      </w:r>
      <w:r>
        <w:rPr>
          <w:rFonts w:ascii="inter" w:eastAsia="inter" w:hAnsi="inter" w:cs="inter"/>
          <w:color w:val="000000"/>
        </w:rPr>
        <w:br/>
        <w:t>See INSTITUTIONAL_RESEARCH_REPORT.md Section 10 for phase-by-phase implementation roadmap with timelines and risk mitigation.</w:t>
      </w:r>
    </w:p>
    <w:p w14:paraId="7F9C0278" w14:textId="77777777" w:rsidR="00542AC9" w:rsidRDefault="00000000">
      <w:pPr>
        <w:spacing w:after="210" w:line="360" w:lineRule="auto"/>
      </w:pPr>
      <w:r>
        <w:rPr>
          <w:rFonts w:ascii="inter" w:eastAsia="inter" w:hAnsi="inter" w:cs="inter"/>
          <w:b/>
          <w:color w:val="000000"/>
        </w:rPr>
        <w:t>For Academic Context:</w:t>
      </w:r>
      <w:r>
        <w:rPr>
          <w:rFonts w:ascii="inter" w:eastAsia="inter" w:hAnsi="inter" w:cs="inter"/>
          <w:color w:val="000000"/>
        </w:rPr>
        <w:br/>
        <w:t>See INSTITUTIONAL_RESEARCH_REPORT.md Section 11 for complete citations, methodological sources, and acknowledgments.</w:t>
      </w:r>
    </w:p>
    <w:p w14:paraId="1F17A697" w14:textId="77777777" w:rsidR="00542AC9" w:rsidRDefault="00000000">
      <w:pPr>
        <w:spacing w:before="315" w:after="105" w:line="360" w:lineRule="auto"/>
        <w:ind w:left="-30"/>
      </w:pPr>
      <w:bookmarkStart w:id="67" w:name="getting_help"/>
      <w:r>
        <w:rPr>
          <w:rFonts w:ascii="inter" w:eastAsia="inter" w:hAnsi="inter" w:cs="inter"/>
          <w:b/>
          <w:color w:val="000000"/>
          <w:sz w:val="24"/>
        </w:rPr>
        <w:t>Getting Help</w:t>
      </w:r>
      <w:bookmarkEnd w:id="67"/>
    </w:p>
    <w:p w14:paraId="695E9F08" w14:textId="77777777" w:rsidR="00542AC9" w:rsidRDefault="00000000">
      <w:pPr>
        <w:spacing w:after="210" w:line="360" w:lineRule="auto"/>
      </w:pPr>
      <w:r>
        <w:rPr>
          <w:rFonts w:ascii="inter" w:eastAsia="inter" w:hAnsi="inter" w:cs="inter"/>
          <w:b/>
          <w:color w:val="000000"/>
        </w:rPr>
        <w:t>Common Issues:</w:t>
      </w:r>
    </w:p>
    <w:p w14:paraId="6E07EE3D" w14:textId="77777777" w:rsidR="00542AC9" w:rsidRDefault="00000000">
      <w:pPr>
        <w:spacing w:after="210" w:line="360" w:lineRule="auto"/>
      </w:pPr>
      <w:r>
        <w:rPr>
          <w:rFonts w:ascii="inter" w:eastAsia="inter" w:hAnsi="inter" w:cs="inter"/>
          <w:b/>
          <w:color w:val="000000"/>
        </w:rPr>
        <w:t>Issue: TensorFlow GPU not detected</w:t>
      </w:r>
      <w:r>
        <w:rPr>
          <w:rFonts w:ascii="inter" w:eastAsia="inter" w:hAnsi="inter" w:cs="inter"/>
          <w:color w:val="000000"/>
        </w:rPr>
        <w:br/>
        <w:t>Solution: Ensure CUDA Toolkit and cuDNN installed. Verify with:</w:t>
      </w:r>
    </w:p>
    <w:p w14:paraId="414B8F6C" w14:textId="77777777" w:rsidR="00542AC9" w:rsidRDefault="00000000">
      <w:pPr>
        <w:shd w:val="clear" w:color="auto" w:fill="F8F8FA"/>
        <w:spacing w:line="336" w:lineRule="auto"/>
      </w:pPr>
      <w:r>
        <w:rPr>
          <w:rStyle w:val="VerbatimChar"/>
          <w:rFonts w:ascii="IBM Plex Mono" w:eastAsia="IBM Plex Mono" w:hAnsi="IBM Plex Mono" w:cs="IBM Plex Mono"/>
          <w:color w:val="000000"/>
          <w:sz w:val="18"/>
        </w:rPr>
        <w:t>python -c "import tensorflow as tf; print(tf.config.list_physical_devices('GPU'))"</w:t>
      </w:r>
      <w:r>
        <w:rPr>
          <w:rStyle w:val="VerbatimChar"/>
          <w:rFonts w:ascii="IBM Plex Mono" w:eastAsia="IBM Plex Mono" w:hAnsi="IBM Plex Mono" w:cs="IBM Plex Mono"/>
          <w:color w:val="000000"/>
          <w:sz w:val="18"/>
        </w:rPr>
        <w:br/>
      </w:r>
    </w:p>
    <w:p w14:paraId="0ACA066B" w14:textId="77777777" w:rsidR="00542AC9" w:rsidRDefault="00000000">
      <w:pPr>
        <w:spacing w:after="210" w:line="360" w:lineRule="auto"/>
      </w:pPr>
      <w:r>
        <w:rPr>
          <w:rFonts w:ascii="inter" w:eastAsia="inter" w:hAnsi="inter" w:cs="inter"/>
          <w:b/>
          <w:color w:val="000000"/>
        </w:rPr>
        <w:t>Issue: yfinance download fails</w:t>
      </w:r>
      <w:r>
        <w:rPr>
          <w:rFonts w:ascii="inter" w:eastAsia="inter" w:hAnsi="inter" w:cs="inter"/>
          <w:color w:val="000000"/>
        </w:rPr>
        <w:br/>
        <w:t>Solution: Check internet connection. Yahoo Finance occasionally rate-limits. Wait 5 minutes and retry.</w:t>
      </w:r>
    </w:p>
    <w:p w14:paraId="0364E4BB" w14:textId="77777777" w:rsidR="00542AC9" w:rsidRDefault="00000000">
      <w:pPr>
        <w:spacing w:after="210" w:line="360" w:lineRule="auto"/>
      </w:pPr>
      <w:r>
        <w:rPr>
          <w:rFonts w:ascii="inter" w:eastAsia="inter" w:hAnsi="inter" w:cs="inter"/>
          <w:b/>
          <w:color w:val="000000"/>
        </w:rPr>
        <w:t>Issue: Out of memory during training</w:t>
      </w:r>
      <w:r>
        <w:rPr>
          <w:rFonts w:ascii="inter" w:eastAsia="inter" w:hAnsi="inter" w:cs="inter"/>
          <w:color w:val="000000"/>
        </w:rPr>
        <w:br/>
        <w:t>Solution: Reduce batch size from 32 to 16 or 8. Alternatively add more RAM or enable swap space.</w:t>
      </w:r>
    </w:p>
    <w:p w14:paraId="50A793B4" w14:textId="77777777" w:rsidR="00542AC9" w:rsidRDefault="00000000">
      <w:pPr>
        <w:spacing w:after="210" w:line="360" w:lineRule="auto"/>
      </w:pPr>
      <w:r>
        <w:rPr>
          <w:rFonts w:ascii="inter" w:eastAsia="inter" w:hAnsi="inter" w:cs="inter"/>
          <w:b/>
          <w:color w:val="000000"/>
        </w:rPr>
        <w:t>Issue: Model doesn't converge (loss stays high)</w:t>
      </w:r>
      <w:r>
        <w:rPr>
          <w:rFonts w:ascii="inter" w:eastAsia="inter" w:hAnsi="inter" w:cs="inter"/>
          <w:color w:val="000000"/>
        </w:rPr>
        <w:br/>
        <w:t>Solution: Check data quality. Ensure features are properly normalized. Try increasing learning rate to 0.01 for faster initial convergence then reduce to 0.001.</w:t>
      </w:r>
    </w:p>
    <w:p w14:paraId="47DA3BF4" w14:textId="77777777" w:rsidR="00542AC9" w:rsidRDefault="00000000">
      <w:pPr>
        <w:spacing w:after="210" w:line="360" w:lineRule="auto"/>
      </w:pPr>
      <w:r>
        <w:rPr>
          <w:rFonts w:ascii="inter" w:eastAsia="inter" w:hAnsi="inter" w:cs="inter"/>
          <w:b/>
          <w:color w:val="000000"/>
        </w:rPr>
        <w:t>For additional support:</w:t>
      </w:r>
    </w:p>
    <w:p w14:paraId="1A3AD822" w14:textId="77777777" w:rsidR="00542AC9" w:rsidRDefault="00000000">
      <w:pPr>
        <w:numPr>
          <w:ilvl w:val="0"/>
          <w:numId w:val="70"/>
        </w:numPr>
        <w:spacing w:before="105" w:after="105" w:line="360" w:lineRule="auto"/>
      </w:pPr>
      <w:r>
        <w:rPr>
          <w:rFonts w:ascii="inter" w:eastAsia="inter" w:hAnsi="inter" w:cs="inter"/>
          <w:color w:val="000000"/>
        </w:rPr>
        <w:lastRenderedPageBreak/>
        <w:t>Create GitHub issue with detailed error description</w:t>
      </w:r>
    </w:p>
    <w:p w14:paraId="5E8257AF" w14:textId="77777777" w:rsidR="00542AC9" w:rsidRDefault="00000000">
      <w:pPr>
        <w:numPr>
          <w:ilvl w:val="0"/>
          <w:numId w:val="70"/>
        </w:numPr>
        <w:spacing w:before="105" w:after="105" w:line="360" w:lineRule="auto"/>
      </w:pPr>
      <w:r>
        <w:rPr>
          <w:rFonts w:ascii="inter" w:eastAsia="inter" w:hAnsi="inter" w:cs="inter"/>
          <w:color w:val="000000"/>
        </w:rPr>
        <w:t>Include Python version, TensorFlow version, and operating system</w:t>
      </w:r>
    </w:p>
    <w:p w14:paraId="496AAB6A" w14:textId="77777777" w:rsidR="00542AC9" w:rsidRDefault="00000000">
      <w:pPr>
        <w:numPr>
          <w:ilvl w:val="0"/>
          <w:numId w:val="70"/>
        </w:numPr>
        <w:spacing w:before="105" w:after="105" w:line="360" w:lineRule="auto"/>
      </w:pPr>
      <w:r>
        <w:rPr>
          <w:rFonts w:ascii="inter" w:eastAsia="inter" w:hAnsi="inter" w:cs="inter"/>
          <w:color w:val="000000"/>
        </w:rPr>
        <w:t>Attach error traceback if available</w:t>
      </w:r>
    </w:p>
    <w:p w14:paraId="1C3EEF5B" w14:textId="77777777" w:rsidR="00542AC9" w:rsidRDefault="00220599">
      <w:pPr>
        <w:spacing w:before="210" w:after="0" w:line="360" w:lineRule="auto"/>
      </w:pPr>
      <w:r>
        <w:rPr>
          <w:noProof/>
        </w:rPr>
      </w:r>
      <w:r>
        <w:rPr>
          <w:noProof/>
        </w:rPr>
        <w:pict w14:anchorId="3451D0AC">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71347A" w14:textId="77777777" w:rsidR="00542AC9" w:rsidRDefault="00000000">
      <w:pPr>
        <w:spacing w:before="315" w:after="105" w:line="360" w:lineRule="auto"/>
        <w:ind w:left="-30"/>
      </w:pPr>
      <w:bookmarkStart w:id="68" w:name="limitations_and_disclaimers"/>
      <w:r>
        <w:rPr>
          <w:rFonts w:ascii="inter" w:eastAsia="inter" w:hAnsi="inter" w:cs="inter"/>
          <w:b/>
          <w:color w:val="000000"/>
          <w:sz w:val="24"/>
        </w:rPr>
        <w:t>Limitations and Disclaimers</w:t>
      </w:r>
      <w:bookmarkEnd w:id="68"/>
    </w:p>
    <w:p w14:paraId="52F6EB8F" w14:textId="77777777" w:rsidR="00542AC9" w:rsidRDefault="00000000">
      <w:pPr>
        <w:spacing w:before="315" w:after="105" w:line="360" w:lineRule="auto"/>
        <w:ind w:left="-30"/>
      </w:pPr>
      <w:bookmarkStart w:id="69" w:name="model_limitations"/>
      <w:r>
        <w:rPr>
          <w:rFonts w:ascii="inter" w:eastAsia="inter" w:hAnsi="inter" w:cs="inter"/>
          <w:b/>
          <w:color w:val="000000"/>
          <w:sz w:val="24"/>
        </w:rPr>
        <w:t>Model Limitations</w:t>
      </w:r>
      <w:bookmarkEnd w:id="69"/>
    </w:p>
    <w:p w14:paraId="65B7B27A" w14:textId="77777777" w:rsidR="00542AC9" w:rsidRDefault="00000000">
      <w:pPr>
        <w:spacing w:after="210" w:line="360" w:lineRule="auto"/>
      </w:pPr>
      <w:r>
        <w:rPr>
          <w:rFonts w:ascii="inter" w:eastAsia="inter" w:hAnsi="inter" w:cs="inter"/>
          <w:b/>
          <w:color w:val="000000"/>
        </w:rPr>
        <w:t>Historical Data Dependency:</w:t>
      </w:r>
    </w:p>
    <w:p w14:paraId="5346D0E1" w14:textId="77777777" w:rsidR="00542AC9" w:rsidRDefault="00000000">
      <w:pPr>
        <w:spacing w:after="210" w:line="360" w:lineRule="auto"/>
      </w:pPr>
      <w:r>
        <w:rPr>
          <w:rFonts w:ascii="inter" w:eastAsia="inter" w:hAnsi="inter" w:cs="inter"/>
          <w:color w:val="000000"/>
        </w:rPr>
        <w:t>Model trained on 2019-2024 data reflecting specific market conditions including:</w:t>
      </w:r>
    </w:p>
    <w:p w14:paraId="5EC82A6B" w14:textId="77777777" w:rsidR="00542AC9" w:rsidRDefault="00000000">
      <w:pPr>
        <w:numPr>
          <w:ilvl w:val="0"/>
          <w:numId w:val="71"/>
        </w:numPr>
        <w:spacing w:before="105" w:after="105" w:line="360" w:lineRule="auto"/>
      </w:pPr>
      <w:r>
        <w:rPr>
          <w:rFonts w:ascii="inter" w:eastAsia="inter" w:hAnsi="inter" w:cs="inter"/>
          <w:color w:val="000000"/>
        </w:rPr>
        <w:t>Low interest rate environment (2019-2021)</w:t>
      </w:r>
    </w:p>
    <w:p w14:paraId="40102D2D" w14:textId="77777777" w:rsidR="00542AC9" w:rsidRDefault="00000000">
      <w:pPr>
        <w:numPr>
          <w:ilvl w:val="0"/>
          <w:numId w:val="71"/>
        </w:numPr>
        <w:spacing w:before="105" w:after="105" w:line="360" w:lineRule="auto"/>
      </w:pPr>
      <w:r>
        <w:rPr>
          <w:rFonts w:ascii="inter" w:eastAsia="inter" w:hAnsi="inter" w:cs="inter"/>
          <w:color w:val="000000"/>
        </w:rPr>
        <w:t>COVID pandemic and recovery (2020-2021)</w:t>
      </w:r>
    </w:p>
    <w:p w14:paraId="47A1FD2D" w14:textId="77777777" w:rsidR="00542AC9" w:rsidRDefault="00000000">
      <w:pPr>
        <w:numPr>
          <w:ilvl w:val="0"/>
          <w:numId w:val="71"/>
        </w:numPr>
        <w:spacing w:before="105" w:after="105" w:line="360" w:lineRule="auto"/>
      </w:pPr>
      <w:r>
        <w:rPr>
          <w:rFonts w:ascii="inter" w:eastAsia="inter" w:hAnsi="inter" w:cs="inter"/>
          <w:color w:val="000000"/>
        </w:rPr>
        <w:t>Post-pandemic growth phase (2022-2024)</w:t>
      </w:r>
    </w:p>
    <w:p w14:paraId="2C7A7B6B" w14:textId="77777777" w:rsidR="00542AC9" w:rsidRDefault="00000000">
      <w:pPr>
        <w:spacing w:after="210" w:line="360" w:lineRule="auto"/>
      </w:pPr>
      <w:r>
        <w:rPr>
          <w:rFonts w:ascii="inter" w:eastAsia="inter" w:hAnsi="inter" w:cs="inter"/>
          <w:color w:val="000000"/>
        </w:rPr>
        <w:t>If market regime changes substantially (e.g., sustained high interest rates, prolonged recession, major geopolitical disruptions), historical patterns may no longer apply. Model would require retraining on new data reflecting current regime.</w:t>
      </w:r>
    </w:p>
    <w:p w14:paraId="71DD8A11" w14:textId="77777777" w:rsidR="00542AC9" w:rsidRDefault="00000000">
      <w:pPr>
        <w:spacing w:after="210" w:line="360" w:lineRule="auto"/>
      </w:pPr>
      <w:r>
        <w:rPr>
          <w:rFonts w:ascii="inter" w:eastAsia="inter" w:hAnsi="inter" w:cs="inter"/>
          <w:b/>
          <w:color w:val="000000"/>
        </w:rPr>
        <w:t>Black Swan Events:</w:t>
      </w:r>
    </w:p>
    <w:p w14:paraId="5B0691FB" w14:textId="77777777" w:rsidR="00542AC9" w:rsidRDefault="00000000">
      <w:pPr>
        <w:spacing w:after="210" w:line="360" w:lineRule="auto"/>
      </w:pPr>
      <w:r>
        <w:rPr>
          <w:rFonts w:ascii="inter" w:eastAsia="inter" w:hAnsi="inter" w:cs="inter"/>
          <w:color w:val="000000"/>
        </w:rPr>
        <w:t>Model cannot predict unprecedented events outside historical experience. March 2020 COVID crash appears in training data but represents only one such event. Future pandemics, financial crises, geopolitical conflicts, or technological disruptions may produce outcomes inconsistent with historical patterns.</w:t>
      </w:r>
    </w:p>
    <w:p w14:paraId="261B21ED" w14:textId="77777777" w:rsidR="00542AC9" w:rsidRDefault="00000000">
      <w:pPr>
        <w:spacing w:after="210" w:line="360" w:lineRule="auto"/>
      </w:pPr>
      <w:r>
        <w:rPr>
          <w:rFonts w:ascii="inter" w:eastAsia="inter" w:hAnsi="inter" w:cs="inter"/>
          <w:b/>
          <w:color w:val="000000"/>
        </w:rPr>
        <w:t>News and Fundamental Events:</w:t>
      </w:r>
    </w:p>
    <w:p w14:paraId="79F14F78" w14:textId="77777777" w:rsidR="00542AC9" w:rsidRDefault="00000000">
      <w:pPr>
        <w:spacing w:after="210" w:line="360" w:lineRule="auto"/>
      </w:pPr>
      <w:r>
        <w:rPr>
          <w:rFonts w:ascii="inter" w:eastAsia="inter" w:hAnsi="inter" w:cs="inter"/>
          <w:color w:val="000000"/>
        </w:rPr>
        <w:t>Technical indicators capture price and volume patterns but not fundamental business developments. Earnings surprises, merger announcements, regulatory changes, or management transitions may cause sudden price movements unpredicted by technical analysis.</w:t>
      </w:r>
    </w:p>
    <w:p w14:paraId="3982AEA6" w14:textId="77777777" w:rsidR="00542AC9" w:rsidRDefault="00000000">
      <w:pPr>
        <w:spacing w:after="210" w:line="360" w:lineRule="auto"/>
      </w:pPr>
      <w:r>
        <w:rPr>
          <w:rFonts w:ascii="inter" w:eastAsia="inter" w:hAnsi="inter" w:cs="inter"/>
          <w:b/>
          <w:color w:val="000000"/>
        </w:rPr>
        <w:t>Liquidity Assumptions:</w:t>
      </w:r>
    </w:p>
    <w:p w14:paraId="6572DA1D" w14:textId="77777777" w:rsidR="00542AC9" w:rsidRDefault="00000000">
      <w:pPr>
        <w:spacing w:after="210" w:line="360" w:lineRule="auto"/>
      </w:pPr>
      <w:r>
        <w:rPr>
          <w:rFonts w:ascii="inter" w:eastAsia="inter" w:hAnsi="inter" w:cs="inter"/>
          <w:color w:val="000000"/>
        </w:rPr>
        <w:t>Model optimized for highly liquid large-cap technology stocks with:</w:t>
      </w:r>
    </w:p>
    <w:p w14:paraId="02267324" w14:textId="77777777" w:rsidR="00542AC9" w:rsidRDefault="00000000">
      <w:pPr>
        <w:numPr>
          <w:ilvl w:val="0"/>
          <w:numId w:val="72"/>
        </w:numPr>
        <w:spacing w:before="105" w:after="105" w:line="360" w:lineRule="auto"/>
      </w:pPr>
      <w:r>
        <w:rPr>
          <w:rFonts w:ascii="inter" w:eastAsia="inter" w:hAnsi="inter" w:cs="inter"/>
          <w:color w:val="000000"/>
        </w:rPr>
        <w:t>Tight bid-ask spreads (0.05% or less)</w:t>
      </w:r>
    </w:p>
    <w:p w14:paraId="181BCF13" w14:textId="77777777" w:rsidR="00542AC9" w:rsidRDefault="00000000">
      <w:pPr>
        <w:numPr>
          <w:ilvl w:val="0"/>
          <w:numId w:val="72"/>
        </w:numPr>
        <w:spacing w:before="105" w:after="105" w:line="360" w:lineRule="auto"/>
      </w:pPr>
      <w:r>
        <w:rPr>
          <w:rFonts w:ascii="inter" w:eastAsia="inter" w:hAnsi="inter" w:cs="inter"/>
          <w:color w:val="000000"/>
        </w:rPr>
        <w:lastRenderedPageBreak/>
        <w:t>Deep order books supporting large positions</w:t>
      </w:r>
    </w:p>
    <w:p w14:paraId="7DE3B8B5" w14:textId="77777777" w:rsidR="00542AC9" w:rsidRDefault="00000000">
      <w:pPr>
        <w:numPr>
          <w:ilvl w:val="0"/>
          <w:numId w:val="72"/>
        </w:numPr>
        <w:spacing w:before="105" w:after="105" w:line="360" w:lineRule="auto"/>
      </w:pPr>
      <w:r>
        <w:rPr>
          <w:rFonts w:ascii="inter" w:eastAsia="inter" w:hAnsi="inter" w:cs="inter"/>
          <w:color w:val="000000"/>
        </w:rPr>
        <w:t>Continuous trading with minimal gaps</w:t>
      </w:r>
    </w:p>
    <w:p w14:paraId="2432006D" w14:textId="77777777" w:rsidR="00542AC9" w:rsidRDefault="00000000">
      <w:pPr>
        <w:spacing w:after="210" w:line="360" w:lineRule="auto"/>
      </w:pPr>
      <w:r>
        <w:rPr>
          <w:rFonts w:ascii="inter" w:eastAsia="inter" w:hAnsi="inter" w:cs="inter"/>
          <w:color w:val="000000"/>
        </w:rPr>
        <w:t>Application to small-cap, emerging market, or low-volume stocks would face:</w:t>
      </w:r>
    </w:p>
    <w:p w14:paraId="2D471510" w14:textId="77777777" w:rsidR="00542AC9" w:rsidRDefault="00000000">
      <w:pPr>
        <w:numPr>
          <w:ilvl w:val="0"/>
          <w:numId w:val="73"/>
        </w:numPr>
        <w:spacing w:before="105" w:after="105" w:line="360" w:lineRule="auto"/>
      </w:pPr>
      <w:r>
        <w:rPr>
          <w:rFonts w:ascii="inter" w:eastAsia="inter" w:hAnsi="inter" w:cs="inter"/>
          <w:color w:val="000000"/>
        </w:rPr>
        <w:t>Wider spreads increasing transaction costs</w:t>
      </w:r>
    </w:p>
    <w:p w14:paraId="1AFFDAE2" w14:textId="77777777" w:rsidR="00542AC9" w:rsidRDefault="00000000">
      <w:pPr>
        <w:numPr>
          <w:ilvl w:val="0"/>
          <w:numId w:val="73"/>
        </w:numPr>
        <w:spacing w:before="105" w:after="105" w:line="360" w:lineRule="auto"/>
      </w:pPr>
      <w:r>
        <w:rPr>
          <w:rFonts w:ascii="inter" w:eastAsia="inter" w:hAnsi="inter" w:cs="inter"/>
          <w:color w:val="000000"/>
        </w:rPr>
        <w:t>Thin liquidity preventing position scaling</w:t>
      </w:r>
    </w:p>
    <w:p w14:paraId="647CE24C" w14:textId="77777777" w:rsidR="00542AC9" w:rsidRDefault="00000000">
      <w:pPr>
        <w:numPr>
          <w:ilvl w:val="0"/>
          <w:numId w:val="73"/>
        </w:numPr>
        <w:spacing w:before="105" w:after="105" w:line="360" w:lineRule="auto"/>
      </w:pPr>
      <w:r>
        <w:rPr>
          <w:rFonts w:ascii="inter" w:eastAsia="inter" w:hAnsi="inter" w:cs="inter"/>
          <w:color w:val="000000"/>
        </w:rPr>
        <w:t>Frequent gaps complicating entry and exit</w:t>
      </w:r>
    </w:p>
    <w:p w14:paraId="2602616A" w14:textId="77777777" w:rsidR="00542AC9" w:rsidRDefault="00000000">
      <w:pPr>
        <w:spacing w:after="210" w:line="360" w:lineRule="auto"/>
      </w:pPr>
      <w:r>
        <w:rPr>
          <w:rFonts w:ascii="inter" w:eastAsia="inter" w:hAnsi="inter" w:cs="inter"/>
          <w:b/>
          <w:color w:val="000000"/>
        </w:rPr>
        <w:t>Temporal Resolution:</w:t>
      </w:r>
    </w:p>
    <w:p w14:paraId="445FF740" w14:textId="77777777" w:rsidR="00542AC9" w:rsidRDefault="00000000">
      <w:pPr>
        <w:spacing w:after="210" w:line="360" w:lineRule="auto"/>
      </w:pPr>
      <w:r>
        <w:rPr>
          <w:rFonts w:ascii="inter" w:eastAsia="inter" w:hAnsi="inter" w:cs="inter"/>
          <w:color w:val="000000"/>
        </w:rPr>
        <w:t>Daily prediction frequency misses:</w:t>
      </w:r>
    </w:p>
    <w:p w14:paraId="309D20A0" w14:textId="77777777" w:rsidR="00542AC9" w:rsidRDefault="00000000">
      <w:pPr>
        <w:numPr>
          <w:ilvl w:val="0"/>
          <w:numId w:val="74"/>
        </w:numPr>
        <w:spacing w:before="105" w:after="105" w:line="360" w:lineRule="auto"/>
      </w:pPr>
      <w:r>
        <w:rPr>
          <w:rFonts w:ascii="inter" w:eastAsia="inter" w:hAnsi="inter" w:cs="inter"/>
          <w:color w:val="000000"/>
        </w:rPr>
        <w:t>Intraday trading opportunities</w:t>
      </w:r>
    </w:p>
    <w:p w14:paraId="16F973D1" w14:textId="77777777" w:rsidR="00542AC9" w:rsidRDefault="00000000">
      <w:pPr>
        <w:numPr>
          <w:ilvl w:val="0"/>
          <w:numId w:val="74"/>
        </w:numPr>
        <w:spacing w:before="105" w:after="105" w:line="360" w:lineRule="auto"/>
      </w:pPr>
      <w:r>
        <w:rPr>
          <w:rFonts w:ascii="inter" w:eastAsia="inter" w:hAnsi="inter" w:cs="inter"/>
          <w:color w:val="000000"/>
        </w:rPr>
        <w:t>Overnight gap risks</w:t>
      </w:r>
    </w:p>
    <w:p w14:paraId="7ADCDCA8" w14:textId="77777777" w:rsidR="00542AC9" w:rsidRDefault="00000000">
      <w:pPr>
        <w:numPr>
          <w:ilvl w:val="0"/>
          <w:numId w:val="74"/>
        </w:numPr>
        <w:spacing w:before="105" w:after="105" w:line="360" w:lineRule="auto"/>
      </w:pPr>
      <w:r>
        <w:rPr>
          <w:rFonts w:ascii="inter" w:eastAsia="inter" w:hAnsi="inter" w:cs="inter"/>
          <w:color w:val="000000"/>
        </w:rPr>
        <w:t>Longer-term strategic positioning</w:t>
      </w:r>
    </w:p>
    <w:p w14:paraId="060A2108" w14:textId="77777777" w:rsidR="00542AC9" w:rsidRDefault="00000000">
      <w:pPr>
        <w:spacing w:after="210" w:line="360" w:lineRule="auto"/>
      </w:pPr>
      <w:r>
        <w:rPr>
          <w:rFonts w:ascii="inter" w:eastAsia="inter" w:hAnsi="inter" w:cs="inter"/>
          <w:color w:val="000000"/>
        </w:rPr>
        <w:t>Application to intraday high-frequency trading would require architecture modifications including:</w:t>
      </w:r>
    </w:p>
    <w:p w14:paraId="4DA1D718" w14:textId="77777777" w:rsidR="00542AC9" w:rsidRDefault="00000000">
      <w:pPr>
        <w:numPr>
          <w:ilvl w:val="0"/>
          <w:numId w:val="75"/>
        </w:numPr>
        <w:spacing w:before="105" w:after="105" w:line="360" w:lineRule="auto"/>
      </w:pPr>
      <w:r>
        <w:rPr>
          <w:rFonts w:ascii="inter" w:eastAsia="inter" w:hAnsi="inter" w:cs="inter"/>
          <w:color w:val="000000"/>
        </w:rPr>
        <w:t>Tick-level data instead of daily bars</w:t>
      </w:r>
    </w:p>
    <w:p w14:paraId="54C58D7B" w14:textId="77777777" w:rsidR="00542AC9" w:rsidRDefault="00000000">
      <w:pPr>
        <w:numPr>
          <w:ilvl w:val="0"/>
          <w:numId w:val="75"/>
        </w:numPr>
        <w:spacing w:before="105" w:after="105" w:line="360" w:lineRule="auto"/>
      </w:pPr>
      <w:r>
        <w:rPr>
          <w:rFonts w:ascii="inter" w:eastAsia="inter" w:hAnsi="inter" w:cs="inter"/>
          <w:color w:val="000000"/>
        </w:rPr>
        <w:t>Much shorter sequence windows</w:t>
      </w:r>
    </w:p>
    <w:p w14:paraId="39D198C0" w14:textId="77777777" w:rsidR="00542AC9" w:rsidRDefault="00000000">
      <w:pPr>
        <w:numPr>
          <w:ilvl w:val="0"/>
          <w:numId w:val="75"/>
        </w:numPr>
        <w:spacing w:before="105" w:after="105" w:line="360" w:lineRule="auto"/>
      </w:pPr>
      <w:r>
        <w:rPr>
          <w:rFonts w:ascii="inter" w:eastAsia="inter" w:hAnsi="inter" w:cs="inter"/>
          <w:color w:val="000000"/>
        </w:rPr>
        <w:t>Microstructure features (order flow, bid-ask dynamics)</w:t>
      </w:r>
    </w:p>
    <w:p w14:paraId="38DDDB43" w14:textId="77777777" w:rsidR="00542AC9" w:rsidRDefault="00000000">
      <w:pPr>
        <w:spacing w:after="210" w:line="360" w:lineRule="auto"/>
      </w:pPr>
      <w:r>
        <w:rPr>
          <w:rFonts w:ascii="inter" w:eastAsia="inter" w:hAnsi="inter" w:cs="inter"/>
          <w:color w:val="000000"/>
        </w:rPr>
        <w:t>Conversely, longer-term position trading would benefit from:</w:t>
      </w:r>
    </w:p>
    <w:p w14:paraId="32316731" w14:textId="77777777" w:rsidR="00542AC9" w:rsidRDefault="00000000">
      <w:pPr>
        <w:numPr>
          <w:ilvl w:val="0"/>
          <w:numId w:val="76"/>
        </w:numPr>
        <w:spacing w:before="105" w:after="105" w:line="360" w:lineRule="auto"/>
      </w:pPr>
      <w:r>
        <w:rPr>
          <w:rFonts w:ascii="inter" w:eastAsia="inter" w:hAnsi="inter" w:cs="inter"/>
          <w:color w:val="000000"/>
        </w:rPr>
        <w:t>Weekly or monthly bars instead of daily</w:t>
      </w:r>
    </w:p>
    <w:p w14:paraId="2C509214" w14:textId="77777777" w:rsidR="00542AC9" w:rsidRDefault="00000000">
      <w:pPr>
        <w:numPr>
          <w:ilvl w:val="0"/>
          <w:numId w:val="76"/>
        </w:numPr>
        <w:spacing w:before="105" w:after="105" w:line="360" w:lineRule="auto"/>
      </w:pPr>
      <w:r>
        <w:rPr>
          <w:rFonts w:ascii="inter" w:eastAsia="inter" w:hAnsi="inter" w:cs="inter"/>
          <w:color w:val="000000"/>
        </w:rPr>
        <w:t>Longer lookback windows (50+ periods)</w:t>
      </w:r>
    </w:p>
    <w:p w14:paraId="2A00C37D" w14:textId="77777777" w:rsidR="00542AC9" w:rsidRDefault="00000000">
      <w:pPr>
        <w:numPr>
          <w:ilvl w:val="0"/>
          <w:numId w:val="76"/>
        </w:numPr>
        <w:spacing w:before="105" w:after="105" w:line="360" w:lineRule="auto"/>
      </w:pPr>
      <w:r>
        <w:rPr>
          <w:rFonts w:ascii="inter" w:eastAsia="inter" w:hAnsi="inter" w:cs="inter"/>
          <w:color w:val="000000"/>
        </w:rPr>
        <w:t>Fundamental features (earnings, valuation ratios)</w:t>
      </w:r>
    </w:p>
    <w:p w14:paraId="7A584B0D" w14:textId="77777777" w:rsidR="00542AC9" w:rsidRDefault="00000000">
      <w:pPr>
        <w:spacing w:before="315" w:after="105" w:line="360" w:lineRule="auto"/>
        <w:ind w:left="-30"/>
      </w:pPr>
      <w:bookmarkStart w:id="70" w:name="implementation_risks"/>
      <w:r>
        <w:rPr>
          <w:rFonts w:ascii="inter" w:eastAsia="inter" w:hAnsi="inter" w:cs="inter"/>
          <w:b/>
          <w:color w:val="000000"/>
          <w:sz w:val="24"/>
        </w:rPr>
        <w:t>Implementation Risks</w:t>
      </w:r>
      <w:bookmarkEnd w:id="70"/>
    </w:p>
    <w:p w14:paraId="28443E37" w14:textId="77777777" w:rsidR="00542AC9" w:rsidRDefault="00000000">
      <w:pPr>
        <w:spacing w:after="210" w:line="360" w:lineRule="auto"/>
      </w:pPr>
      <w:r>
        <w:rPr>
          <w:rFonts w:ascii="inter" w:eastAsia="inter" w:hAnsi="inter" w:cs="inter"/>
          <w:b/>
          <w:color w:val="000000"/>
        </w:rPr>
        <w:t>Data Quality Degradation:</w:t>
      </w:r>
    </w:p>
    <w:p w14:paraId="5D138DA2" w14:textId="77777777" w:rsidR="00542AC9" w:rsidRDefault="00000000">
      <w:pPr>
        <w:spacing w:after="210" w:line="360" w:lineRule="auto"/>
      </w:pPr>
      <w:r>
        <w:rPr>
          <w:rFonts w:ascii="inter" w:eastAsia="inter" w:hAnsi="inter" w:cs="inter"/>
          <w:color w:val="000000"/>
        </w:rPr>
        <w:t>Real-time trading depends on reliable data feeds. Potential issues include:</w:t>
      </w:r>
    </w:p>
    <w:p w14:paraId="522D6EE5" w14:textId="77777777" w:rsidR="00542AC9" w:rsidRDefault="00000000">
      <w:pPr>
        <w:numPr>
          <w:ilvl w:val="0"/>
          <w:numId w:val="77"/>
        </w:numPr>
        <w:spacing w:before="105" w:after="105" w:line="360" w:lineRule="auto"/>
      </w:pPr>
      <w:r>
        <w:rPr>
          <w:rFonts w:ascii="inter" w:eastAsia="inter" w:hAnsi="inter" w:cs="inter"/>
          <w:color w:val="000000"/>
        </w:rPr>
        <w:t>Missing data points (exchange closures, data provider outages)</w:t>
      </w:r>
    </w:p>
    <w:p w14:paraId="34042860" w14:textId="77777777" w:rsidR="00542AC9" w:rsidRDefault="00000000">
      <w:pPr>
        <w:numPr>
          <w:ilvl w:val="0"/>
          <w:numId w:val="77"/>
        </w:numPr>
        <w:spacing w:before="105" w:after="105" w:line="360" w:lineRule="auto"/>
      </w:pPr>
      <w:r>
        <w:rPr>
          <w:rFonts w:ascii="inter" w:eastAsia="inter" w:hAnsi="inter" w:cs="inter"/>
          <w:color w:val="000000"/>
        </w:rPr>
        <w:t>Erroneous prices (fat finger trades, flash crashes)</w:t>
      </w:r>
    </w:p>
    <w:p w14:paraId="1E8DB4E8" w14:textId="77777777" w:rsidR="00542AC9" w:rsidRDefault="00000000">
      <w:pPr>
        <w:numPr>
          <w:ilvl w:val="0"/>
          <w:numId w:val="77"/>
        </w:numPr>
        <w:spacing w:before="105" w:after="105" w:line="360" w:lineRule="auto"/>
      </w:pPr>
      <w:r>
        <w:rPr>
          <w:rFonts w:ascii="inter" w:eastAsia="inter" w:hAnsi="inter" w:cs="inter"/>
          <w:color w:val="000000"/>
        </w:rPr>
        <w:t>Delayed updates (network latency)</w:t>
      </w:r>
    </w:p>
    <w:p w14:paraId="3D61ED71" w14:textId="77777777" w:rsidR="00542AC9" w:rsidRDefault="00000000">
      <w:pPr>
        <w:spacing w:after="210" w:line="360" w:lineRule="auto"/>
      </w:pPr>
      <w:r>
        <w:rPr>
          <w:rFonts w:ascii="inter" w:eastAsia="inter" w:hAnsi="inter" w:cs="inter"/>
          <w:color w:val="000000"/>
        </w:rPr>
        <w:lastRenderedPageBreak/>
        <w:t>Continuous monitoring and validation prevents garbage-in-garbage-out predictions.</w:t>
      </w:r>
    </w:p>
    <w:p w14:paraId="70DED4A0" w14:textId="77777777" w:rsidR="00542AC9" w:rsidRDefault="00000000">
      <w:pPr>
        <w:spacing w:after="210" w:line="360" w:lineRule="auto"/>
      </w:pPr>
      <w:r>
        <w:rPr>
          <w:rFonts w:ascii="inter" w:eastAsia="inter" w:hAnsi="inter" w:cs="inter"/>
          <w:b/>
          <w:color w:val="000000"/>
        </w:rPr>
        <w:t>Prediction Drift:</w:t>
      </w:r>
    </w:p>
    <w:p w14:paraId="2F8FF064" w14:textId="77777777" w:rsidR="00542AC9" w:rsidRDefault="00000000">
      <w:pPr>
        <w:spacing w:after="210" w:line="360" w:lineRule="auto"/>
      </w:pPr>
      <w:r>
        <w:rPr>
          <w:rFonts w:ascii="inter" w:eastAsia="inter" w:hAnsi="inter" w:cs="inter"/>
          <w:color w:val="000000"/>
        </w:rPr>
        <w:t>As markets evolve, patterns learned on historical data may degrade. Common causes:</w:t>
      </w:r>
    </w:p>
    <w:p w14:paraId="40060651" w14:textId="77777777" w:rsidR="00542AC9" w:rsidRDefault="00000000">
      <w:pPr>
        <w:numPr>
          <w:ilvl w:val="0"/>
          <w:numId w:val="78"/>
        </w:numPr>
        <w:spacing w:before="105" w:after="105" w:line="360" w:lineRule="auto"/>
      </w:pPr>
      <w:r>
        <w:rPr>
          <w:rFonts w:ascii="inter" w:eastAsia="inter" w:hAnsi="inter" w:cs="inter"/>
          <w:color w:val="000000"/>
        </w:rPr>
        <w:t>Increasing market efficiency as more traders adopt ML</w:t>
      </w:r>
    </w:p>
    <w:p w14:paraId="422D3109" w14:textId="77777777" w:rsidR="00542AC9" w:rsidRDefault="00000000">
      <w:pPr>
        <w:numPr>
          <w:ilvl w:val="0"/>
          <w:numId w:val="78"/>
        </w:numPr>
        <w:spacing w:before="105" w:after="105" w:line="360" w:lineRule="auto"/>
      </w:pPr>
      <w:r>
        <w:rPr>
          <w:rFonts w:ascii="inter" w:eastAsia="inter" w:hAnsi="inter" w:cs="inter"/>
          <w:color w:val="000000"/>
        </w:rPr>
        <w:t>Regulatory changes altering market structure</w:t>
      </w:r>
    </w:p>
    <w:p w14:paraId="5ABEF76A" w14:textId="77777777" w:rsidR="00542AC9" w:rsidRDefault="00000000">
      <w:pPr>
        <w:numPr>
          <w:ilvl w:val="0"/>
          <w:numId w:val="78"/>
        </w:numPr>
        <w:spacing w:before="105" w:after="105" w:line="360" w:lineRule="auto"/>
      </w:pPr>
      <w:r>
        <w:rPr>
          <w:rFonts w:ascii="inter" w:eastAsia="inter" w:hAnsi="inter" w:cs="inter"/>
          <w:color w:val="000000"/>
        </w:rPr>
        <w:t>Technological shifts changing trader behavior</w:t>
      </w:r>
    </w:p>
    <w:p w14:paraId="6B2692D8" w14:textId="77777777" w:rsidR="00542AC9" w:rsidRDefault="00000000">
      <w:pPr>
        <w:numPr>
          <w:ilvl w:val="0"/>
          <w:numId w:val="78"/>
        </w:numPr>
        <w:spacing w:before="105" w:after="105" w:line="360" w:lineRule="auto"/>
      </w:pPr>
      <w:r>
        <w:rPr>
          <w:rFonts w:ascii="inter" w:eastAsia="inter" w:hAnsi="inter" w:cs="inter"/>
          <w:color w:val="000000"/>
        </w:rPr>
        <w:t>Macroeconomic regime changes</w:t>
      </w:r>
    </w:p>
    <w:p w14:paraId="41DC538B" w14:textId="77777777" w:rsidR="00542AC9" w:rsidRDefault="00000000">
      <w:pPr>
        <w:spacing w:after="210" w:line="360" w:lineRule="auto"/>
      </w:pPr>
      <w:r>
        <w:rPr>
          <w:rFonts w:ascii="inter" w:eastAsia="inter" w:hAnsi="inter" w:cs="inter"/>
          <w:color w:val="000000"/>
        </w:rPr>
        <w:t>Periodic retraining on recent data (monthly or quarterly) maintains performance but cannot entirely eliminate drift.</w:t>
      </w:r>
    </w:p>
    <w:p w14:paraId="3C7DC4B4" w14:textId="77777777" w:rsidR="00542AC9" w:rsidRDefault="00000000">
      <w:pPr>
        <w:spacing w:after="210" w:line="360" w:lineRule="auto"/>
      </w:pPr>
      <w:r>
        <w:rPr>
          <w:rFonts w:ascii="inter" w:eastAsia="inter" w:hAnsi="inter" w:cs="inter"/>
          <w:b/>
          <w:color w:val="000000"/>
        </w:rPr>
        <w:t>Infrastructure Risks:</w:t>
      </w:r>
    </w:p>
    <w:p w14:paraId="3FEFF2A0" w14:textId="77777777" w:rsidR="00542AC9" w:rsidRDefault="00000000">
      <w:pPr>
        <w:spacing w:after="210" w:line="360" w:lineRule="auto"/>
      </w:pPr>
      <w:r>
        <w:rPr>
          <w:rFonts w:ascii="inter" w:eastAsia="inter" w:hAnsi="inter" w:cs="inter"/>
          <w:color w:val="000000"/>
        </w:rPr>
        <w:t>Trading systems depend on reliable technical infrastructure:</w:t>
      </w:r>
    </w:p>
    <w:p w14:paraId="733BB7AB" w14:textId="77777777" w:rsidR="00542AC9" w:rsidRDefault="00000000">
      <w:pPr>
        <w:numPr>
          <w:ilvl w:val="0"/>
          <w:numId w:val="79"/>
        </w:numPr>
        <w:spacing w:before="105" w:after="105" w:line="360" w:lineRule="auto"/>
      </w:pPr>
      <w:r>
        <w:rPr>
          <w:rFonts w:ascii="inter" w:eastAsia="inter" w:hAnsi="inter" w:cs="inter"/>
          <w:color w:val="000000"/>
        </w:rPr>
        <w:t>Network connectivity for data and orders</w:t>
      </w:r>
    </w:p>
    <w:p w14:paraId="55020944" w14:textId="77777777" w:rsidR="00542AC9" w:rsidRDefault="00000000">
      <w:pPr>
        <w:numPr>
          <w:ilvl w:val="0"/>
          <w:numId w:val="79"/>
        </w:numPr>
        <w:spacing w:before="105" w:after="105" w:line="360" w:lineRule="auto"/>
      </w:pPr>
      <w:r>
        <w:rPr>
          <w:rFonts w:ascii="inter" w:eastAsia="inter" w:hAnsi="inter" w:cs="inter"/>
          <w:color w:val="000000"/>
        </w:rPr>
        <w:t>Server uptime for continuous operation</w:t>
      </w:r>
    </w:p>
    <w:p w14:paraId="4A2A4FFE" w14:textId="77777777" w:rsidR="00542AC9" w:rsidRDefault="00000000">
      <w:pPr>
        <w:numPr>
          <w:ilvl w:val="0"/>
          <w:numId w:val="79"/>
        </w:numPr>
        <w:spacing w:before="105" w:after="105" w:line="360" w:lineRule="auto"/>
      </w:pPr>
      <w:r>
        <w:rPr>
          <w:rFonts w:ascii="inter" w:eastAsia="inter" w:hAnsi="inter" w:cs="inter"/>
          <w:color w:val="000000"/>
        </w:rPr>
        <w:t>Exchange availability during trading hours</w:t>
      </w:r>
    </w:p>
    <w:p w14:paraId="544B9864" w14:textId="77777777" w:rsidR="00542AC9" w:rsidRDefault="00000000">
      <w:pPr>
        <w:spacing w:after="210" w:line="360" w:lineRule="auto"/>
      </w:pPr>
      <w:r>
        <w:rPr>
          <w:rFonts w:ascii="inter" w:eastAsia="inter" w:hAnsi="inter" w:cs="inter"/>
          <w:color w:val="000000"/>
        </w:rPr>
        <w:t>Redundant systems, failover mechanisms, and monitoring alerts mitigate but cannot eliminate infrastructure risk.</w:t>
      </w:r>
    </w:p>
    <w:p w14:paraId="73221B5A" w14:textId="77777777" w:rsidR="00542AC9" w:rsidRDefault="00000000">
      <w:pPr>
        <w:spacing w:after="210" w:line="360" w:lineRule="auto"/>
      </w:pPr>
      <w:r>
        <w:rPr>
          <w:rFonts w:ascii="inter" w:eastAsia="inter" w:hAnsi="inter" w:cs="inter"/>
          <w:b/>
          <w:color w:val="000000"/>
        </w:rPr>
        <w:t>Execution Risks:</w:t>
      </w:r>
    </w:p>
    <w:p w14:paraId="7E804287" w14:textId="77777777" w:rsidR="00542AC9" w:rsidRDefault="00000000">
      <w:pPr>
        <w:spacing w:after="210" w:line="360" w:lineRule="auto"/>
      </w:pPr>
      <w:r>
        <w:rPr>
          <w:rFonts w:ascii="inter" w:eastAsia="inter" w:hAnsi="inter" w:cs="inter"/>
          <w:color w:val="000000"/>
        </w:rPr>
        <w:t>Backtested performance assumes perfect execution. Real trading faces:</w:t>
      </w:r>
    </w:p>
    <w:p w14:paraId="19853865" w14:textId="77777777" w:rsidR="00542AC9" w:rsidRDefault="00000000">
      <w:pPr>
        <w:numPr>
          <w:ilvl w:val="0"/>
          <w:numId w:val="80"/>
        </w:numPr>
        <w:spacing w:before="105" w:after="105" w:line="360" w:lineRule="auto"/>
      </w:pPr>
      <w:r>
        <w:rPr>
          <w:rFonts w:ascii="inter" w:eastAsia="inter" w:hAnsi="inter" w:cs="inter"/>
          <w:color w:val="000000"/>
        </w:rPr>
        <w:t>Order rejection due to buying power or margin limits</w:t>
      </w:r>
    </w:p>
    <w:p w14:paraId="26D13E34" w14:textId="77777777" w:rsidR="00542AC9" w:rsidRDefault="00000000">
      <w:pPr>
        <w:numPr>
          <w:ilvl w:val="0"/>
          <w:numId w:val="80"/>
        </w:numPr>
        <w:spacing w:before="105" w:after="105" w:line="360" w:lineRule="auto"/>
      </w:pPr>
      <w:r>
        <w:rPr>
          <w:rFonts w:ascii="inter" w:eastAsia="inter" w:hAnsi="inter" w:cs="inter"/>
          <w:color w:val="000000"/>
        </w:rPr>
        <w:t>Partial fills resulting in unintended position sizes</w:t>
      </w:r>
    </w:p>
    <w:p w14:paraId="444C1D9E" w14:textId="77777777" w:rsidR="00542AC9" w:rsidRDefault="00000000">
      <w:pPr>
        <w:numPr>
          <w:ilvl w:val="0"/>
          <w:numId w:val="80"/>
        </w:numPr>
        <w:spacing w:before="105" w:after="105" w:line="360" w:lineRule="auto"/>
      </w:pPr>
      <w:r>
        <w:rPr>
          <w:rFonts w:ascii="inter" w:eastAsia="inter" w:hAnsi="inter" w:cs="inter"/>
          <w:color w:val="000000"/>
        </w:rPr>
        <w:t>Price impact where large orders move market price</w:t>
      </w:r>
    </w:p>
    <w:p w14:paraId="3719103D" w14:textId="77777777" w:rsidR="00542AC9" w:rsidRDefault="00000000">
      <w:pPr>
        <w:numPr>
          <w:ilvl w:val="0"/>
          <w:numId w:val="80"/>
        </w:numPr>
        <w:spacing w:before="105" w:after="105" w:line="360" w:lineRule="auto"/>
      </w:pPr>
      <w:r>
        <w:rPr>
          <w:rFonts w:ascii="inter" w:eastAsia="inter" w:hAnsi="inter" w:cs="inter"/>
          <w:color w:val="000000"/>
        </w:rPr>
        <w:t>Delayed fills during volatile markets</w:t>
      </w:r>
    </w:p>
    <w:p w14:paraId="5790C5D5" w14:textId="77777777" w:rsidR="00542AC9" w:rsidRDefault="00000000">
      <w:pPr>
        <w:spacing w:after="210" w:line="360" w:lineRule="auto"/>
      </w:pPr>
      <w:r>
        <w:rPr>
          <w:rFonts w:ascii="inter" w:eastAsia="inter" w:hAnsi="inter" w:cs="inter"/>
          <w:color w:val="000000"/>
        </w:rPr>
        <w:t>These execution challenges often reduce live performance below backtest estimates.</w:t>
      </w:r>
    </w:p>
    <w:p w14:paraId="680255C4" w14:textId="77777777" w:rsidR="00542AC9" w:rsidRDefault="00000000">
      <w:pPr>
        <w:spacing w:before="315" w:after="105" w:line="360" w:lineRule="auto"/>
        <w:ind w:left="-30"/>
      </w:pPr>
      <w:bookmarkStart w:id="71" w:name="regulatory_considerations"/>
      <w:r>
        <w:rPr>
          <w:rFonts w:ascii="inter" w:eastAsia="inter" w:hAnsi="inter" w:cs="inter"/>
          <w:b/>
          <w:color w:val="000000"/>
          <w:sz w:val="24"/>
        </w:rPr>
        <w:t>Regulatory Considerations</w:t>
      </w:r>
      <w:bookmarkEnd w:id="71"/>
    </w:p>
    <w:p w14:paraId="3CA134CB" w14:textId="77777777" w:rsidR="00542AC9" w:rsidRDefault="00000000">
      <w:pPr>
        <w:spacing w:after="210" w:line="360" w:lineRule="auto"/>
      </w:pPr>
      <w:r>
        <w:rPr>
          <w:rFonts w:ascii="inter" w:eastAsia="inter" w:hAnsi="inter" w:cs="inter"/>
          <w:b/>
          <w:color w:val="000000"/>
        </w:rPr>
        <w:t>Not Financial Advice:</w:t>
      </w:r>
    </w:p>
    <w:p w14:paraId="0F731B80" w14:textId="77777777" w:rsidR="00542AC9" w:rsidRDefault="00000000">
      <w:pPr>
        <w:spacing w:after="210" w:line="360" w:lineRule="auto"/>
      </w:pPr>
      <w:r>
        <w:rPr>
          <w:rFonts w:ascii="inter" w:eastAsia="inter" w:hAnsi="inter" w:cs="inter"/>
          <w:color w:val="000000"/>
        </w:rPr>
        <w:lastRenderedPageBreak/>
        <w:t>This system represents academic research and educational analysis. It does not constitute financial advice or investment recommendations. Users are solely responsible for their own trading decisions.</w:t>
      </w:r>
    </w:p>
    <w:p w14:paraId="4DF2C97A" w14:textId="77777777" w:rsidR="00542AC9" w:rsidRDefault="00000000">
      <w:pPr>
        <w:spacing w:after="210" w:line="360" w:lineRule="auto"/>
      </w:pPr>
      <w:r>
        <w:rPr>
          <w:rFonts w:ascii="inter" w:eastAsia="inter" w:hAnsi="inter" w:cs="inter"/>
          <w:b/>
          <w:color w:val="000000"/>
        </w:rPr>
        <w:t>Algorithmic Trading Regulations:</w:t>
      </w:r>
    </w:p>
    <w:p w14:paraId="76282E33" w14:textId="77777777" w:rsidR="00542AC9" w:rsidRDefault="00000000">
      <w:pPr>
        <w:spacing w:after="210" w:line="360" w:lineRule="auto"/>
      </w:pPr>
      <w:r>
        <w:rPr>
          <w:rFonts w:ascii="inter" w:eastAsia="inter" w:hAnsi="inter" w:cs="inter"/>
          <w:color w:val="000000"/>
        </w:rPr>
        <w:t>Automated trading faces increasing regulatory scrutiny. Requirements may include:</w:t>
      </w:r>
    </w:p>
    <w:p w14:paraId="7E815568" w14:textId="77777777" w:rsidR="00542AC9" w:rsidRDefault="00000000">
      <w:pPr>
        <w:numPr>
          <w:ilvl w:val="0"/>
          <w:numId w:val="81"/>
        </w:numPr>
        <w:spacing w:before="105" w:after="105" w:line="360" w:lineRule="auto"/>
      </w:pPr>
      <w:r>
        <w:rPr>
          <w:rFonts w:ascii="inter" w:eastAsia="inter" w:hAnsi="inter" w:cs="inter"/>
          <w:color w:val="000000"/>
        </w:rPr>
        <w:t>System testing and validation documentation</w:t>
      </w:r>
    </w:p>
    <w:p w14:paraId="42B672CA" w14:textId="77777777" w:rsidR="00542AC9" w:rsidRDefault="00000000">
      <w:pPr>
        <w:numPr>
          <w:ilvl w:val="0"/>
          <w:numId w:val="81"/>
        </w:numPr>
        <w:spacing w:before="105" w:after="105" w:line="360" w:lineRule="auto"/>
      </w:pPr>
      <w:r>
        <w:rPr>
          <w:rFonts w:ascii="inter" w:eastAsia="inter" w:hAnsi="inter" w:cs="inter"/>
          <w:color w:val="000000"/>
        </w:rPr>
        <w:t>Risk controls preventing errant orders</w:t>
      </w:r>
    </w:p>
    <w:p w14:paraId="6C5E7A89" w14:textId="77777777" w:rsidR="00542AC9" w:rsidRDefault="00000000">
      <w:pPr>
        <w:numPr>
          <w:ilvl w:val="0"/>
          <w:numId w:val="81"/>
        </w:numPr>
        <w:spacing w:before="105" w:after="105" w:line="360" w:lineRule="auto"/>
      </w:pPr>
      <w:r>
        <w:rPr>
          <w:rFonts w:ascii="inter" w:eastAsia="inter" w:hAnsi="inter" w:cs="inter"/>
          <w:color w:val="000000"/>
        </w:rPr>
        <w:t>Real-time monitoring and alert systems</w:t>
      </w:r>
    </w:p>
    <w:p w14:paraId="7F8FBAB9" w14:textId="77777777" w:rsidR="00542AC9" w:rsidRDefault="00000000">
      <w:pPr>
        <w:numPr>
          <w:ilvl w:val="0"/>
          <w:numId w:val="81"/>
        </w:numPr>
        <w:spacing w:before="105" w:after="105" w:line="360" w:lineRule="auto"/>
      </w:pPr>
      <w:r>
        <w:rPr>
          <w:rFonts w:ascii="inter" w:eastAsia="inter" w:hAnsi="inter" w:cs="inter"/>
          <w:color w:val="000000"/>
        </w:rPr>
        <w:t>Regular audits by compliance officers</w:t>
      </w:r>
    </w:p>
    <w:p w14:paraId="47FB4D0F" w14:textId="77777777" w:rsidR="00542AC9" w:rsidRDefault="00000000">
      <w:pPr>
        <w:spacing w:after="210" w:line="360" w:lineRule="auto"/>
      </w:pPr>
      <w:r>
        <w:rPr>
          <w:rFonts w:ascii="inter" w:eastAsia="inter" w:hAnsi="inter" w:cs="inter"/>
          <w:color w:val="000000"/>
        </w:rPr>
        <w:t>Consult legal counsel before deploying automated trading systems.</w:t>
      </w:r>
    </w:p>
    <w:p w14:paraId="0EC80A0D" w14:textId="77777777" w:rsidR="00542AC9" w:rsidRDefault="00000000">
      <w:pPr>
        <w:spacing w:after="210" w:line="360" w:lineRule="auto"/>
      </w:pPr>
      <w:r>
        <w:rPr>
          <w:rFonts w:ascii="inter" w:eastAsia="inter" w:hAnsi="inter" w:cs="inter"/>
          <w:b/>
          <w:color w:val="000000"/>
        </w:rPr>
        <w:t>Fiduciary Duty:</w:t>
      </w:r>
    </w:p>
    <w:p w14:paraId="2B3640C8" w14:textId="77777777" w:rsidR="00542AC9" w:rsidRDefault="00000000">
      <w:pPr>
        <w:spacing w:after="210" w:line="360" w:lineRule="auto"/>
      </w:pPr>
      <w:r>
        <w:rPr>
          <w:rFonts w:ascii="inter" w:eastAsia="inter" w:hAnsi="inter" w:cs="inter"/>
          <w:color w:val="000000"/>
        </w:rPr>
        <w:t>Investment advisors owe fiduciary duty to clients. Algorithmic systems used for client accounts must:</w:t>
      </w:r>
    </w:p>
    <w:p w14:paraId="5B600B00" w14:textId="77777777" w:rsidR="00542AC9" w:rsidRDefault="00000000">
      <w:pPr>
        <w:numPr>
          <w:ilvl w:val="0"/>
          <w:numId w:val="82"/>
        </w:numPr>
        <w:spacing w:before="105" w:after="105" w:line="360" w:lineRule="auto"/>
      </w:pPr>
      <w:r>
        <w:rPr>
          <w:rFonts w:ascii="inter" w:eastAsia="inter" w:hAnsi="inter" w:cs="inter"/>
          <w:color w:val="000000"/>
        </w:rPr>
        <w:t>Be thoroughly tested and validated</w:t>
      </w:r>
    </w:p>
    <w:p w14:paraId="0E92F0BF" w14:textId="77777777" w:rsidR="00542AC9" w:rsidRDefault="00000000">
      <w:pPr>
        <w:numPr>
          <w:ilvl w:val="0"/>
          <w:numId w:val="82"/>
        </w:numPr>
        <w:spacing w:before="105" w:after="105" w:line="360" w:lineRule="auto"/>
      </w:pPr>
      <w:r>
        <w:rPr>
          <w:rFonts w:ascii="inter" w:eastAsia="inter" w:hAnsi="inter" w:cs="inter"/>
          <w:color w:val="000000"/>
        </w:rPr>
        <w:t>Have documented risk management procedures</w:t>
      </w:r>
    </w:p>
    <w:p w14:paraId="362A7886" w14:textId="77777777" w:rsidR="00542AC9" w:rsidRDefault="00000000">
      <w:pPr>
        <w:numPr>
          <w:ilvl w:val="0"/>
          <w:numId w:val="82"/>
        </w:numPr>
        <w:spacing w:before="105" w:after="105" w:line="360" w:lineRule="auto"/>
      </w:pPr>
      <w:r>
        <w:rPr>
          <w:rFonts w:ascii="inter" w:eastAsia="inter" w:hAnsi="inter" w:cs="inter"/>
          <w:color w:val="000000"/>
        </w:rPr>
        <w:t>Be monitored continuously for malfunctions</w:t>
      </w:r>
    </w:p>
    <w:p w14:paraId="165E7BCF" w14:textId="77777777" w:rsidR="00542AC9" w:rsidRDefault="00000000">
      <w:pPr>
        <w:numPr>
          <w:ilvl w:val="0"/>
          <w:numId w:val="82"/>
        </w:numPr>
        <w:spacing w:before="105" w:after="105" w:line="360" w:lineRule="auto"/>
      </w:pPr>
      <w:r>
        <w:rPr>
          <w:rFonts w:ascii="inter" w:eastAsia="inter" w:hAnsi="inter" w:cs="inter"/>
          <w:color w:val="000000"/>
        </w:rPr>
        <w:t>Be disclosed to clients with appropriate risk warnings</w:t>
      </w:r>
    </w:p>
    <w:p w14:paraId="41C0607B" w14:textId="77777777" w:rsidR="00542AC9" w:rsidRDefault="00220599">
      <w:pPr>
        <w:spacing w:before="210" w:after="0" w:line="360" w:lineRule="auto"/>
      </w:pPr>
      <w:r>
        <w:rPr>
          <w:noProof/>
        </w:rPr>
      </w:r>
      <w:r>
        <w:rPr>
          <w:noProof/>
        </w:rPr>
        <w:pict w14:anchorId="3218FF7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C4235F0" w14:textId="77777777" w:rsidR="00542AC9" w:rsidRDefault="00000000">
      <w:pPr>
        <w:spacing w:before="315" w:after="105" w:line="360" w:lineRule="auto"/>
        <w:ind w:left="-30"/>
      </w:pPr>
      <w:bookmarkStart w:id="72" w:name="future_enhancements"/>
      <w:r>
        <w:rPr>
          <w:rFonts w:ascii="inter" w:eastAsia="inter" w:hAnsi="inter" w:cs="inter"/>
          <w:b/>
          <w:color w:val="000000"/>
          <w:sz w:val="24"/>
        </w:rPr>
        <w:t>Future Enhancements</w:t>
      </w:r>
      <w:bookmarkEnd w:id="72"/>
    </w:p>
    <w:p w14:paraId="631BF733" w14:textId="77777777" w:rsidR="00542AC9" w:rsidRDefault="00000000">
      <w:pPr>
        <w:spacing w:before="315" w:after="105" w:line="360" w:lineRule="auto"/>
        <w:ind w:left="-30"/>
      </w:pPr>
      <w:bookmarkStart w:id="73" w:name="short_term_improvements_1_3_months"/>
      <w:r>
        <w:rPr>
          <w:rFonts w:ascii="inter" w:eastAsia="inter" w:hAnsi="inter" w:cs="inter"/>
          <w:b/>
          <w:color w:val="000000"/>
          <w:sz w:val="24"/>
        </w:rPr>
        <w:t>Short-Term Improvements (1-3 Months)</w:t>
      </w:r>
      <w:bookmarkEnd w:id="73"/>
    </w:p>
    <w:p w14:paraId="42E75683" w14:textId="77777777" w:rsidR="00542AC9" w:rsidRDefault="00000000">
      <w:pPr>
        <w:spacing w:after="210" w:line="360" w:lineRule="auto"/>
      </w:pPr>
      <w:r>
        <w:rPr>
          <w:rFonts w:ascii="inter" w:eastAsia="inter" w:hAnsi="inter" w:cs="inter"/>
          <w:b/>
          <w:color w:val="000000"/>
        </w:rPr>
        <w:t>Hyperparameter Optimization:</w:t>
      </w:r>
    </w:p>
    <w:p w14:paraId="3FEECA83" w14:textId="77777777" w:rsidR="00542AC9" w:rsidRDefault="00000000">
      <w:pPr>
        <w:spacing w:after="210" w:line="360" w:lineRule="auto"/>
      </w:pPr>
      <w:r>
        <w:rPr>
          <w:rFonts w:ascii="inter" w:eastAsia="inter" w:hAnsi="inter" w:cs="inter"/>
          <w:color w:val="000000"/>
        </w:rPr>
        <w:t>Current architecture uses manually selected hyperparameters. Systematic optimization through:</w:t>
      </w:r>
    </w:p>
    <w:p w14:paraId="46DBE525" w14:textId="77777777" w:rsidR="00542AC9" w:rsidRDefault="00000000">
      <w:pPr>
        <w:numPr>
          <w:ilvl w:val="0"/>
          <w:numId w:val="83"/>
        </w:numPr>
        <w:spacing w:before="105" w:after="105" w:line="360" w:lineRule="auto"/>
      </w:pPr>
      <w:r>
        <w:rPr>
          <w:rFonts w:ascii="inter" w:eastAsia="inter" w:hAnsi="inter" w:cs="inter"/>
          <w:color w:val="000000"/>
        </w:rPr>
        <w:t>Grid search across learning rates, batch sizes, dropout rates</w:t>
      </w:r>
    </w:p>
    <w:p w14:paraId="7CF2A94F" w14:textId="77777777" w:rsidR="00542AC9" w:rsidRDefault="00000000">
      <w:pPr>
        <w:numPr>
          <w:ilvl w:val="0"/>
          <w:numId w:val="83"/>
        </w:numPr>
        <w:spacing w:before="105" w:after="105" w:line="360" w:lineRule="auto"/>
      </w:pPr>
      <w:r>
        <w:rPr>
          <w:rFonts w:ascii="inter" w:eastAsia="inter" w:hAnsi="inter" w:cs="inter"/>
          <w:color w:val="000000"/>
        </w:rPr>
        <w:t>Random search for efficient exploration</w:t>
      </w:r>
    </w:p>
    <w:p w14:paraId="045638FC" w14:textId="77777777" w:rsidR="00542AC9" w:rsidRDefault="00000000">
      <w:pPr>
        <w:numPr>
          <w:ilvl w:val="0"/>
          <w:numId w:val="83"/>
        </w:numPr>
        <w:spacing w:before="105" w:after="105" w:line="360" w:lineRule="auto"/>
      </w:pPr>
      <w:r>
        <w:rPr>
          <w:rFonts w:ascii="inter" w:eastAsia="inter" w:hAnsi="inter" w:cs="inter"/>
          <w:color w:val="000000"/>
        </w:rPr>
        <w:t>Bayesian optimization for intelligent search</w:t>
      </w:r>
    </w:p>
    <w:p w14:paraId="7AD4C3A1" w14:textId="77777777" w:rsidR="00542AC9" w:rsidRDefault="00000000">
      <w:pPr>
        <w:spacing w:after="210" w:line="360" w:lineRule="auto"/>
      </w:pPr>
      <w:r>
        <w:rPr>
          <w:rFonts w:ascii="inter" w:eastAsia="inter" w:hAnsi="inter" w:cs="inter"/>
          <w:color w:val="000000"/>
        </w:rPr>
        <w:t>Expected improvement: 0.2-0.5 percentage points MAPE reduction</w:t>
      </w:r>
    </w:p>
    <w:p w14:paraId="4F61FE82" w14:textId="77777777" w:rsidR="00542AC9" w:rsidRDefault="00000000">
      <w:pPr>
        <w:spacing w:after="210" w:line="360" w:lineRule="auto"/>
      </w:pPr>
      <w:r>
        <w:rPr>
          <w:rFonts w:ascii="inter" w:eastAsia="inter" w:hAnsi="inter" w:cs="inter"/>
          <w:b/>
          <w:color w:val="000000"/>
        </w:rPr>
        <w:lastRenderedPageBreak/>
        <w:t>Additional Technical Indicators:</w:t>
      </w:r>
    </w:p>
    <w:p w14:paraId="7D6DA733" w14:textId="77777777" w:rsidR="00542AC9" w:rsidRDefault="00000000">
      <w:pPr>
        <w:spacing w:after="210" w:line="360" w:lineRule="auto"/>
      </w:pPr>
      <w:r>
        <w:rPr>
          <w:rFonts w:ascii="inter" w:eastAsia="inter" w:hAnsi="inter" w:cs="inter"/>
          <w:color w:val="000000"/>
        </w:rPr>
        <w:t>Expand from 20 to 30+ indicators adding:</w:t>
      </w:r>
    </w:p>
    <w:p w14:paraId="72B457E5" w14:textId="77777777" w:rsidR="00542AC9" w:rsidRDefault="00000000">
      <w:pPr>
        <w:numPr>
          <w:ilvl w:val="0"/>
          <w:numId w:val="84"/>
        </w:numPr>
        <w:spacing w:before="105" w:after="105" w:line="360" w:lineRule="auto"/>
      </w:pPr>
      <w:r>
        <w:rPr>
          <w:rFonts w:ascii="inter" w:eastAsia="inter" w:hAnsi="inter" w:cs="inter"/>
          <w:color w:val="000000"/>
        </w:rPr>
        <w:t>Stochastic Oscillator: Alternative momentum indicator</w:t>
      </w:r>
    </w:p>
    <w:p w14:paraId="0B9CDC83" w14:textId="77777777" w:rsidR="00542AC9" w:rsidRDefault="00000000">
      <w:pPr>
        <w:numPr>
          <w:ilvl w:val="0"/>
          <w:numId w:val="84"/>
        </w:numPr>
        <w:spacing w:before="105" w:after="105" w:line="360" w:lineRule="auto"/>
      </w:pPr>
      <w:r>
        <w:rPr>
          <w:rFonts w:ascii="inter" w:eastAsia="inter" w:hAnsi="inter" w:cs="inter"/>
          <w:color w:val="000000"/>
        </w:rPr>
        <w:t>Average True Range: Enhanced volatility measurement</w:t>
      </w:r>
    </w:p>
    <w:p w14:paraId="1BC44BDC" w14:textId="77777777" w:rsidR="00542AC9" w:rsidRDefault="00000000">
      <w:pPr>
        <w:numPr>
          <w:ilvl w:val="0"/>
          <w:numId w:val="84"/>
        </w:numPr>
        <w:spacing w:before="105" w:after="105" w:line="360" w:lineRule="auto"/>
      </w:pPr>
      <w:r>
        <w:rPr>
          <w:rFonts w:ascii="inter" w:eastAsia="inter" w:hAnsi="inter" w:cs="inter"/>
          <w:color w:val="000000"/>
        </w:rPr>
        <w:t>Money Flow Index: Volume-weighted RSI</w:t>
      </w:r>
    </w:p>
    <w:p w14:paraId="549EE839" w14:textId="77777777" w:rsidR="00542AC9" w:rsidRDefault="00000000">
      <w:pPr>
        <w:numPr>
          <w:ilvl w:val="0"/>
          <w:numId w:val="84"/>
        </w:numPr>
        <w:spacing w:before="105" w:after="105" w:line="360" w:lineRule="auto"/>
      </w:pPr>
      <w:r>
        <w:rPr>
          <w:rFonts w:ascii="inter" w:eastAsia="inter" w:hAnsi="inter" w:cs="inter"/>
          <w:color w:val="000000"/>
        </w:rPr>
        <w:t>Williams Percent R: Extreme condition detection</w:t>
      </w:r>
    </w:p>
    <w:p w14:paraId="6F3FC079" w14:textId="77777777" w:rsidR="00542AC9" w:rsidRDefault="00000000">
      <w:pPr>
        <w:numPr>
          <w:ilvl w:val="0"/>
          <w:numId w:val="84"/>
        </w:numPr>
        <w:spacing w:before="105" w:after="105" w:line="360" w:lineRule="auto"/>
      </w:pPr>
      <w:r>
        <w:rPr>
          <w:rFonts w:ascii="inter" w:eastAsia="inter" w:hAnsi="inter" w:cs="inter"/>
          <w:color w:val="000000"/>
        </w:rPr>
        <w:t>Ichimoku Cloud: Multi-component trend system</w:t>
      </w:r>
    </w:p>
    <w:p w14:paraId="7BC7E621" w14:textId="77777777" w:rsidR="00542AC9" w:rsidRDefault="00000000">
      <w:pPr>
        <w:numPr>
          <w:ilvl w:val="0"/>
          <w:numId w:val="84"/>
        </w:numPr>
        <w:spacing w:before="105" w:after="105" w:line="360" w:lineRule="auto"/>
      </w:pPr>
      <w:r>
        <w:rPr>
          <w:rFonts w:ascii="inter" w:eastAsia="inter" w:hAnsi="inter" w:cs="inter"/>
          <w:color w:val="000000"/>
        </w:rPr>
        <w:t>Fibonacci retracement levels: Support/resistance zones</w:t>
      </w:r>
    </w:p>
    <w:p w14:paraId="3ED469B6" w14:textId="77777777" w:rsidR="00542AC9" w:rsidRDefault="00000000">
      <w:pPr>
        <w:spacing w:after="210" w:line="360" w:lineRule="auto"/>
      </w:pPr>
      <w:r>
        <w:rPr>
          <w:rFonts w:ascii="inter" w:eastAsia="inter" w:hAnsi="inter" w:cs="inter"/>
          <w:color w:val="000000"/>
        </w:rPr>
        <w:t>Expected improvement: Enhanced signal quality particularly in volatile markets</w:t>
      </w:r>
    </w:p>
    <w:p w14:paraId="75E85058" w14:textId="77777777" w:rsidR="00542AC9" w:rsidRDefault="00000000">
      <w:pPr>
        <w:spacing w:after="210" w:line="360" w:lineRule="auto"/>
      </w:pPr>
      <w:r>
        <w:rPr>
          <w:rFonts w:ascii="inter" w:eastAsia="inter" w:hAnsi="inter" w:cs="inter"/>
          <w:b/>
          <w:color w:val="000000"/>
        </w:rPr>
        <w:t>Rolling Window Retraining:</w:t>
      </w:r>
    </w:p>
    <w:p w14:paraId="6C5F2904" w14:textId="77777777" w:rsidR="00542AC9" w:rsidRDefault="00000000">
      <w:pPr>
        <w:spacing w:after="210" w:line="360" w:lineRule="auto"/>
      </w:pPr>
      <w:r>
        <w:rPr>
          <w:rFonts w:ascii="inter" w:eastAsia="inter" w:hAnsi="inter" w:cs="inter"/>
          <w:color w:val="000000"/>
        </w:rPr>
        <w:t>Instead of single static training period, implement:</w:t>
      </w:r>
    </w:p>
    <w:p w14:paraId="19B5719F" w14:textId="77777777" w:rsidR="00542AC9" w:rsidRDefault="00000000">
      <w:pPr>
        <w:numPr>
          <w:ilvl w:val="0"/>
          <w:numId w:val="85"/>
        </w:numPr>
        <w:spacing w:before="105" w:after="105" w:line="360" w:lineRule="auto"/>
      </w:pPr>
      <w:r>
        <w:rPr>
          <w:rFonts w:ascii="inter" w:eastAsia="inter" w:hAnsi="inter" w:cs="inter"/>
          <w:color w:val="000000"/>
        </w:rPr>
        <w:t>Weekly retraining on most recent 2 years of data</w:t>
      </w:r>
    </w:p>
    <w:p w14:paraId="60D49B47" w14:textId="77777777" w:rsidR="00542AC9" w:rsidRDefault="00000000">
      <w:pPr>
        <w:numPr>
          <w:ilvl w:val="0"/>
          <w:numId w:val="85"/>
        </w:numPr>
        <w:spacing w:before="105" w:after="105" w:line="360" w:lineRule="auto"/>
      </w:pPr>
      <w:r>
        <w:rPr>
          <w:rFonts w:ascii="inter" w:eastAsia="inter" w:hAnsi="inter" w:cs="inter"/>
          <w:color w:val="000000"/>
        </w:rPr>
        <w:t>Expanding window approach adding new data while keeping old</w:t>
      </w:r>
    </w:p>
    <w:p w14:paraId="5755EDAD" w14:textId="77777777" w:rsidR="00542AC9" w:rsidRDefault="00000000">
      <w:pPr>
        <w:numPr>
          <w:ilvl w:val="0"/>
          <w:numId w:val="85"/>
        </w:numPr>
        <w:spacing w:before="105" w:after="105" w:line="360" w:lineRule="auto"/>
      </w:pPr>
      <w:r>
        <w:rPr>
          <w:rFonts w:ascii="inter" w:eastAsia="inter" w:hAnsi="inter" w:cs="inter"/>
          <w:color w:val="000000"/>
        </w:rPr>
        <w:t>Walk-forward optimization testing on sequential periods</w:t>
      </w:r>
    </w:p>
    <w:p w14:paraId="168BDB7E" w14:textId="77777777" w:rsidR="00542AC9" w:rsidRDefault="00000000">
      <w:pPr>
        <w:spacing w:after="210" w:line="360" w:lineRule="auto"/>
      </w:pPr>
      <w:r>
        <w:rPr>
          <w:rFonts w:ascii="inter" w:eastAsia="inter" w:hAnsi="inter" w:cs="inter"/>
          <w:color w:val="000000"/>
        </w:rPr>
        <w:t>Expected improvement: Maintains performance as market regimes evolve</w:t>
      </w:r>
    </w:p>
    <w:p w14:paraId="0E703BDB" w14:textId="77777777" w:rsidR="00542AC9" w:rsidRDefault="00000000">
      <w:pPr>
        <w:spacing w:before="315" w:after="105" w:line="360" w:lineRule="auto"/>
        <w:ind w:left="-30"/>
      </w:pPr>
      <w:bookmarkStart w:id="74" w:name="mid_term_enhancements_3_6_months"/>
      <w:r>
        <w:rPr>
          <w:rFonts w:ascii="inter" w:eastAsia="inter" w:hAnsi="inter" w:cs="inter"/>
          <w:b/>
          <w:color w:val="000000"/>
          <w:sz w:val="24"/>
        </w:rPr>
        <w:t>Mid-Term Enhancements (3-6 Months)</w:t>
      </w:r>
      <w:bookmarkEnd w:id="74"/>
    </w:p>
    <w:p w14:paraId="02B4F430" w14:textId="77777777" w:rsidR="00542AC9" w:rsidRDefault="00000000">
      <w:pPr>
        <w:spacing w:after="210" w:line="360" w:lineRule="auto"/>
      </w:pPr>
      <w:r>
        <w:rPr>
          <w:rFonts w:ascii="inter" w:eastAsia="inter" w:hAnsi="inter" w:cs="inter"/>
          <w:b/>
          <w:color w:val="000000"/>
        </w:rPr>
        <w:t>Ensemble Modeling:</w:t>
      </w:r>
    </w:p>
    <w:p w14:paraId="73088EAE" w14:textId="77777777" w:rsidR="00542AC9" w:rsidRDefault="00000000">
      <w:pPr>
        <w:spacing w:after="210" w:line="360" w:lineRule="auto"/>
      </w:pPr>
      <w:r>
        <w:rPr>
          <w:rFonts w:ascii="inter" w:eastAsia="inter" w:hAnsi="inter" w:cs="inter"/>
          <w:color w:val="000000"/>
        </w:rPr>
        <w:t>Combine multiple architectures for superior predictions:</w:t>
      </w:r>
    </w:p>
    <w:p w14:paraId="2A56A0BA" w14:textId="77777777" w:rsidR="00542AC9" w:rsidRDefault="00000000">
      <w:pPr>
        <w:numPr>
          <w:ilvl w:val="0"/>
          <w:numId w:val="86"/>
        </w:numPr>
        <w:spacing w:before="105" w:after="105" w:line="360" w:lineRule="auto"/>
      </w:pPr>
      <w:r>
        <w:rPr>
          <w:rFonts w:ascii="inter" w:eastAsia="inter" w:hAnsi="inter" w:cs="inter"/>
          <w:color w:val="000000"/>
        </w:rPr>
        <w:t>GRU + LSTM: Different temporal pattern recognition</w:t>
      </w:r>
    </w:p>
    <w:p w14:paraId="5860BF2F" w14:textId="77777777" w:rsidR="00542AC9" w:rsidRDefault="00000000">
      <w:pPr>
        <w:numPr>
          <w:ilvl w:val="0"/>
          <w:numId w:val="86"/>
        </w:numPr>
        <w:spacing w:before="105" w:after="105" w:line="360" w:lineRule="auto"/>
      </w:pPr>
      <w:r>
        <w:rPr>
          <w:rFonts w:ascii="inter" w:eastAsia="inter" w:hAnsi="inter" w:cs="inter"/>
          <w:color w:val="000000"/>
        </w:rPr>
        <w:t>GRU + XGBoost: Neural network + gradient boosting</w:t>
      </w:r>
    </w:p>
    <w:p w14:paraId="12935015" w14:textId="77777777" w:rsidR="00542AC9" w:rsidRDefault="00000000">
      <w:pPr>
        <w:numPr>
          <w:ilvl w:val="0"/>
          <w:numId w:val="86"/>
        </w:numPr>
        <w:spacing w:before="105" w:after="105" w:line="360" w:lineRule="auto"/>
      </w:pPr>
      <w:r>
        <w:rPr>
          <w:rFonts w:ascii="inter" w:eastAsia="inter" w:hAnsi="inter" w:cs="inter"/>
          <w:color w:val="000000"/>
        </w:rPr>
        <w:t>GRU + Random Forest: Deep learning + ensemble trees</w:t>
      </w:r>
    </w:p>
    <w:p w14:paraId="3873FF95" w14:textId="77777777" w:rsidR="00542AC9" w:rsidRDefault="00000000">
      <w:pPr>
        <w:spacing w:after="210" w:line="360" w:lineRule="auto"/>
      </w:pPr>
      <w:r>
        <w:rPr>
          <w:rFonts w:ascii="inter" w:eastAsia="inter" w:hAnsi="inter" w:cs="inter"/>
          <w:color w:val="000000"/>
        </w:rPr>
        <w:t>Voting mechanism averages predictions from multiple models. Ensemble typically outperforms single models through diversification of prediction errors.</w:t>
      </w:r>
    </w:p>
    <w:p w14:paraId="5520DBAF" w14:textId="77777777" w:rsidR="00542AC9" w:rsidRDefault="00000000">
      <w:pPr>
        <w:spacing w:after="210" w:line="360" w:lineRule="auto"/>
      </w:pPr>
      <w:r>
        <w:rPr>
          <w:rFonts w:ascii="inter" w:eastAsia="inter" w:hAnsi="inter" w:cs="inter"/>
          <w:color w:val="000000"/>
        </w:rPr>
        <w:t>Expected improvement: 0.5-1.0 percentage points MAPE reduction, more stable predictions</w:t>
      </w:r>
    </w:p>
    <w:p w14:paraId="68989945" w14:textId="77777777" w:rsidR="00542AC9" w:rsidRDefault="00000000">
      <w:pPr>
        <w:spacing w:after="210" w:line="360" w:lineRule="auto"/>
      </w:pPr>
      <w:r>
        <w:rPr>
          <w:rFonts w:ascii="inter" w:eastAsia="inter" w:hAnsi="inter" w:cs="inter"/>
          <w:b/>
          <w:color w:val="000000"/>
        </w:rPr>
        <w:t>External Data Integration:</w:t>
      </w:r>
    </w:p>
    <w:p w14:paraId="413CDDF5" w14:textId="77777777" w:rsidR="00542AC9" w:rsidRDefault="00000000">
      <w:pPr>
        <w:spacing w:after="210" w:line="360" w:lineRule="auto"/>
      </w:pPr>
      <w:r>
        <w:rPr>
          <w:rFonts w:ascii="inter" w:eastAsia="inter" w:hAnsi="inter" w:cs="inter"/>
          <w:color w:val="000000"/>
        </w:rPr>
        <w:lastRenderedPageBreak/>
        <w:t>Incorporate non-technical data sources:</w:t>
      </w:r>
    </w:p>
    <w:p w14:paraId="571BDD70" w14:textId="77777777" w:rsidR="00542AC9" w:rsidRDefault="00000000">
      <w:pPr>
        <w:numPr>
          <w:ilvl w:val="0"/>
          <w:numId w:val="87"/>
        </w:numPr>
        <w:spacing w:before="105" w:after="105" w:line="360" w:lineRule="auto"/>
      </w:pPr>
      <w:r>
        <w:rPr>
          <w:rFonts w:ascii="inter" w:eastAsia="inter" w:hAnsi="inter" w:cs="inter"/>
          <w:color w:val="000000"/>
        </w:rPr>
        <w:t>Macroeconomic indicators: Federal Reserve policy, GDP, unemployment, CPI</w:t>
      </w:r>
    </w:p>
    <w:p w14:paraId="630AFEEE" w14:textId="77777777" w:rsidR="00542AC9" w:rsidRDefault="00000000">
      <w:pPr>
        <w:numPr>
          <w:ilvl w:val="0"/>
          <w:numId w:val="87"/>
        </w:numPr>
        <w:spacing w:before="105" w:after="105" w:line="360" w:lineRule="auto"/>
      </w:pPr>
      <w:r>
        <w:rPr>
          <w:rFonts w:ascii="inter" w:eastAsia="inter" w:hAnsi="inter" w:cs="inter"/>
          <w:color w:val="000000"/>
        </w:rPr>
        <w:t>Sentiment analysis: News headlines, social media, analyst reports</w:t>
      </w:r>
    </w:p>
    <w:p w14:paraId="37E2EA38" w14:textId="77777777" w:rsidR="00542AC9" w:rsidRDefault="00000000">
      <w:pPr>
        <w:numPr>
          <w:ilvl w:val="0"/>
          <w:numId w:val="87"/>
        </w:numPr>
        <w:spacing w:before="105" w:after="105" w:line="360" w:lineRule="auto"/>
      </w:pPr>
      <w:r>
        <w:rPr>
          <w:rFonts w:ascii="inter" w:eastAsia="inter" w:hAnsi="inter" w:cs="inter"/>
          <w:color w:val="000000"/>
        </w:rPr>
        <w:t>Options market data: Implied volatility, put-call ratios, volatility skew</w:t>
      </w:r>
    </w:p>
    <w:p w14:paraId="1740468E" w14:textId="77777777" w:rsidR="00542AC9" w:rsidRDefault="00000000">
      <w:pPr>
        <w:numPr>
          <w:ilvl w:val="0"/>
          <w:numId w:val="87"/>
        </w:numPr>
        <w:spacing w:before="105" w:after="105" w:line="360" w:lineRule="auto"/>
      </w:pPr>
      <w:r>
        <w:rPr>
          <w:rFonts w:ascii="inter" w:eastAsia="inter" w:hAnsi="inter" w:cs="inter"/>
          <w:color w:val="000000"/>
        </w:rPr>
        <w:t>Fundamental ratios: P/E, P/B, debt-to-equity, earnings growth</w:t>
      </w:r>
    </w:p>
    <w:p w14:paraId="17DF71C2" w14:textId="77777777" w:rsidR="00542AC9" w:rsidRDefault="00000000">
      <w:pPr>
        <w:spacing w:after="210" w:line="360" w:lineRule="auto"/>
      </w:pPr>
      <w:r>
        <w:rPr>
          <w:rFonts w:ascii="inter" w:eastAsia="inter" w:hAnsi="inter" w:cs="inter"/>
          <w:color w:val="000000"/>
        </w:rPr>
        <w:t>Expected improvement: Better prediction of fundamental news-driven moves</w:t>
      </w:r>
    </w:p>
    <w:p w14:paraId="721BCD7B" w14:textId="77777777" w:rsidR="00542AC9" w:rsidRDefault="00000000">
      <w:pPr>
        <w:spacing w:after="210" w:line="360" w:lineRule="auto"/>
      </w:pPr>
      <w:r>
        <w:rPr>
          <w:rFonts w:ascii="inter" w:eastAsia="inter" w:hAnsi="inter" w:cs="inter"/>
          <w:b/>
          <w:color w:val="000000"/>
        </w:rPr>
        <w:t>Meta-Learning:</w:t>
      </w:r>
    </w:p>
    <w:p w14:paraId="2FA6D5C1" w14:textId="77777777" w:rsidR="00542AC9" w:rsidRDefault="00000000">
      <w:pPr>
        <w:spacing w:after="210" w:line="360" w:lineRule="auto"/>
      </w:pPr>
      <w:r>
        <w:rPr>
          <w:rFonts w:ascii="inter" w:eastAsia="inter" w:hAnsi="inter" w:cs="inter"/>
          <w:color w:val="000000"/>
        </w:rPr>
        <w:t>Implement learning system that:</w:t>
      </w:r>
    </w:p>
    <w:p w14:paraId="2E632083" w14:textId="77777777" w:rsidR="00542AC9" w:rsidRDefault="00000000">
      <w:pPr>
        <w:numPr>
          <w:ilvl w:val="0"/>
          <w:numId w:val="88"/>
        </w:numPr>
        <w:spacing w:before="105" w:after="105" w:line="360" w:lineRule="auto"/>
      </w:pPr>
      <w:r>
        <w:rPr>
          <w:rFonts w:ascii="inter" w:eastAsia="inter" w:hAnsi="inter" w:cs="inter"/>
          <w:color w:val="000000"/>
        </w:rPr>
        <w:t>Classifies current market regime (trending, range-bound, volatile, calm)</w:t>
      </w:r>
    </w:p>
    <w:p w14:paraId="2BE2FB70" w14:textId="77777777" w:rsidR="00542AC9" w:rsidRDefault="00000000">
      <w:pPr>
        <w:numPr>
          <w:ilvl w:val="0"/>
          <w:numId w:val="88"/>
        </w:numPr>
        <w:spacing w:before="105" w:after="105" w:line="360" w:lineRule="auto"/>
      </w:pPr>
      <w:r>
        <w:rPr>
          <w:rFonts w:ascii="inter" w:eastAsia="inter" w:hAnsi="inter" w:cs="inter"/>
          <w:color w:val="000000"/>
        </w:rPr>
        <w:t>Selects optimal model or parameters for each regime</w:t>
      </w:r>
    </w:p>
    <w:p w14:paraId="3DD4B3DB" w14:textId="77777777" w:rsidR="00542AC9" w:rsidRDefault="00000000">
      <w:pPr>
        <w:numPr>
          <w:ilvl w:val="0"/>
          <w:numId w:val="88"/>
        </w:numPr>
        <w:spacing w:before="105" w:after="105" w:line="360" w:lineRule="auto"/>
      </w:pPr>
      <w:r>
        <w:rPr>
          <w:rFonts w:ascii="inter" w:eastAsia="inter" w:hAnsi="inter" w:cs="inter"/>
          <w:color w:val="000000"/>
        </w:rPr>
        <w:t>Automatically adjusts signal thresholds based on confidence</w:t>
      </w:r>
    </w:p>
    <w:p w14:paraId="2404ACEE" w14:textId="77777777" w:rsidR="00542AC9" w:rsidRDefault="00000000">
      <w:pPr>
        <w:spacing w:after="210" w:line="360" w:lineRule="auto"/>
      </w:pPr>
      <w:r>
        <w:rPr>
          <w:rFonts w:ascii="inter" w:eastAsia="inter" w:hAnsi="inter" w:cs="inter"/>
          <w:color w:val="000000"/>
        </w:rPr>
        <w:t>Expected improvement: Reduced losses during difficult market conditions</w:t>
      </w:r>
    </w:p>
    <w:p w14:paraId="626AEE2A" w14:textId="77777777" w:rsidR="00542AC9" w:rsidRDefault="00000000">
      <w:pPr>
        <w:spacing w:before="315" w:after="105" w:line="360" w:lineRule="auto"/>
        <w:ind w:left="-30"/>
      </w:pPr>
      <w:bookmarkStart w:id="75" w:name="long_term_enhancements_6_12_months"/>
      <w:r>
        <w:rPr>
          <w:rFonts w:ascii="inter" w:eastAsia="inter" w:hAnsi="inter" w:cs="inter"/>
          <w:b/>
          <w:color w:val="000000"/>
          <w:sz w:val="24"/>
        </w:rPr>
        <w:t>Long-Term Enhancements (6-12 Months)</w:t>
      </w:r>
      <w:bookmarkEnd w:id="75"/>
    </w:p>
    <w:p w14:paraId="3B3FBAF1" w14:textId="77777777" w:rsidR="00542AC9" w:rsidRDefault="00000000">
      <w:pPr>
        <w:spacing w:after="210" w:line="360" w:lineRule="auto"/>
      </w:pPr>
      <w:r>
        <w:rPr>
          <w:rFonts w:ascii="inter" w:eastAsia="inter" w:hAnsi="inter" w:cs="inter"/>
          <w:b/>
          <w:color w:val="000000"/>
        </w:rPr>
        <w:t>Reinforcement Learning:</w:t>
      </w:r>
    </w:p>
    <w:p w14:paraId="16F388CB" w14:textId="77777777" w:rsidR="00542AC9" w:rsidRDefault="00000000">
      <w:pPr>
        <w:spacing w:after="210" w:line="360" w:lineRule="auto"/>
      </w:pPr>
      <w:r>
        <w:rPr>
          <w:rFonts w:ascii="inter" w:eastAsia="inter" w:hAnsi="inter" w:cs="inter"/>
          <w:color w:val="000000"/>
        </w:rPr>
        <w:t>Move beyond prediction to optimal action selection:</w:t>
      </w:r>
    </w:p>
    <w:p w14:paraId="17D3940A" w14:textId="77777777" w:rsidR="00542AC9" w:rsidRDefault="00000000">
      <w:pPr>
        <w:numPr>
          <w:ilvl w:val="0"/>
          <w:numId w:val="89"/>
        </w:numPr>
        <w:spacing w:before="105" w:after="105" w:line="360" w:lineRule="auto"/>
      </w:pPr>
      <w:r>
        <w:rPr>
          <w:rFonts w:ascii="inter" w:eastAsia="inter" w:hAnsi="inter" w:cs="inter"/>
          <w:color w:val="000000"/>
        </w:rPr>
        <w:t>Agent learns to maximize portfolio returns</w:t>
      </w:r>
    </w:p>
    <w:p w14:paraId="2AE2F144" w14:textId="77777777" w:rsidR="00542AC9" w:rsidRDefault="00000000">
      <w:pPr>
        <w:numPr>
          <w:ilvl w:val="0"/>
          <w:numId w:val="89"/>
        </w:numPr>
        <w:spacing w:before="105" w:after="105" w:line="360" w:lineRule="auto"/>
      </w:pPr>
      <w:r>
        <w:rPr>
          <w:rFonts w:ascii="inter" w:eastAsia="inter" w:hAnsi="inter" w:cs="inter"/>
          <w:color w:val="000000"/>
        </w:rPr>
        <w:t>Discovers optimal position sizing based on prediction confidence</w:t>
      </w:r>
    </w:p>
    <w:p w14:paraId="5F4E88EE" w14:textId="77777777" w:rsidR="00542AC9" w:rsidRDefault="00000000">
      <w:pPr>
        <w:numPr>
          <w:ilvl w:val="0"/>
          <w:numId w:val="89"/>
        </w:numPr>
        <w:spacing w:before="105" w:after="105" w:line="360" w:lineRule="auto"/>
      </w:pPr>
      <w:r>
        <w:rPr>
          <w:rFonts w:ascii="inter" w:eastAsia="inter" w:hAnsi="inter" w:cs="inter"/>
          <w:color w:val="000000"/>
        </w:rPr>
        <w:t>Adapts to transaction costs and market impact</w:t>
      </w:r>
    </w:p>
    <w:p w14:paraId="62E7FA62" w14:textId="77777777" w:rsidR="00542AC9" w:rsidRDefault="00000000">
      <w:pPr>
        <w:numPr>
          <w:ilvl w:val="0"/>
          <w:numId w:val="89"/>
        </w:numPr>
        <w:spacing w:before="105" w:after="105" w:line="360" w:lineRule="auto"/>
      </w:pPr>
      <w:r>
        <w:rPr>
          <w:rFonts w:ascii="inter" w:eastAsia="inter" w:hAnsi="inter" w:cs="inter"/>
          <w:color w:val="000000"/>
        </w:rPr>
        <w:t>Self-improves through trial and error</w:t>
      </w:r>
    </w:p>
    <w:p w14:paraId="787D7F54" w14:textId="77777777" w:rsidR="00542AC9" w:rsidRDefault="00000000">
      <w:pPr>
        <w:spacing w:after="210" w:line="360" w:lineRule="auto"/>
      </w:pPr>
      <w:r>
        <w:rPr>
          <w:rFonts w:ascii="inter" w:eastAsia="inter" w:hAnsi="inter" w:cs="inter"/>
          <w:color w:val="000000"/>
        </w:rPr>
        <w:t>Expected improvement: Superior real-world performance accounting for trading costs and execution constraints</w:t>
      </w:r>
    </w:p>
    <w:p w14:paraId="018AB1C8" w14:textId="77777777" w:rsidR="00542AC9" w:rsidRDefault="00000000">
      <w:pPr>
        <w:spacing w:after="210" w:line="360" w:lineRule="auto"/>
      </w:pPr>
      <w:r>
        <w:rPr>
          <w:rFonts w:ascii="inter" w:eastAsia="inter" w:hAnsi="inter" w:cs="inter"/>
          <w:b/>
          <w:color w:val="000000"/>
        </w:rPr>
        <w:t>Multi-Asset Class Expansion:</w:t>
      </w:r>
    </w:p>
    <w:p w14:paraId="40D2E74D" w14:textId="77777777" w:rsidR="00542AC9" w:rsidRDefault="00000000">
      <w:pPr>
        <w:spacing w:after="210" w:line="360" w:lineRule="auto"/>
      </w:pPr>
      <w:r>
        <w:rPr>
          <w:rFonts w:ascii="inter" w:eastAsia="inter" w:hAnsi="inter" w:cs="inter"/>
          <w:color w:val="000000"/>
        </w:rPr>
        <w:t>Extend methodology beyond equities to:</w:t>
      </w:r>
    </w:p>
    <w:p w14:paraId="76003DCD" w14:textId="77777777" w:rsidR="00542AC9" w:rsidRDefault="00000000">
      <w:pPr>
        <w:numPr>
          <w:ilvl w:val="0"/>
          <w:numId w:val="90"/>
        </w:numPr>
        <w:spacing w:before="105" w:after="105" w:line="360" w:lineRule="auto"/>
      </w:pPr>
      <w:r>
        <w:rPr>
          <w:rFonts w:ascii="inter" w:eastAsia="inter" w:hAnsi="inter" w:cs="inter"/>
          <w:color w:val="000000"/>
        </w:rPr>
        <w:t>Treasury bonds: Interest rate predictions</w:t>
      </w:r>
    </w:p>
    <w:p w14:paraId="024FDC0F" w14:textId="77777777" w:rsidR="00542AC9" w:rsidRDefault="00000000">
      <w:pPr>
        <w:numPr>
          <w:ilvl w:val="0"/>
          <w:numId w:val="90"/>
        </w:numPr>
        <w:spacing w:before="105" w:after="105" w:line="360" w:lineRule="auto"/>
      </w:pPr>
      <w:r>
        <w:rPr>
          <w:rFonts w:ascii="inter" w:eastAsia="inter" w:hAnsi="inter" w:cs="inter"/>
          <w:color w:val="000000"/>
        </w:rPr>
        <w:t>Corporate bonds: Credit spread modeling</w:t>
      </w:r>
    </w:p>
    <w:p w14:paraId="4CB9E538" w14:textId="77777777" w:rsidR="00542AC9" w:rsidRDefault="00000000">
      <w:pPr>
        <w:numPr>
          <w:ilvl w:val="0"/>
          <w:numId w:val="90"/>
        </w:numPr>
        <w:spacing w:before="105" w:after="105" w:line="360" w:lineRule="auto"/>
      </w:pPr>
      <w:r>
        <w:rPr>
          <w:rFonts w:ascii="inter" w:eastAsia="inter" w:hAnsi="inter" w:cs="inter"/>
          <w:color w:val="000000"/>
        </w:rPr>
        <w:lastRenderedPageBreak/>
        <w:t>Currencies: FX pair predictions</w:t>
      </w:r>
    </w:p>
    <w:p w14:paraId="129B70E9" w14:textId="77777777" w:rsidR="00542AC9" w:rsidRDefault="00000000">
      <w:pPr>
        <w:numPr>
          <w:ilvl w:val="0"/>
          <w:numId w:val="90"/>
        </w:numPr>
        <w:spacing w:before="105" w:after="105" w:line="360" w:lineRule="auto"/>
      </w:pPr>
      <w:r>
        <w:rPr>
          <w:rFonts w:ascii="inter" w:eastAsia="inter" w:hAnsi="inter" w:cs="inter"/>
          <w:color w:val="000000"/>
        </w:rPr>
        <w:t>Commodities: Crude oil, gold, agricultural products</w:t>
      </w:r>
    </w:p>
    <w:p w14:paraId="704763C6" w14:textId="77777777" w:rsidR="00542AC9" w:rsidRDefault="00000000">
      <w:pPr>
        <w:numPr>
          <w:ilvl w:val="0"/>
          <w:numId w:val="90"/>
        </w:numPr>
        <w:spacing w:before="105" w:after="105" w:line="360" w:lineRule="auto"/>
      </w:pPr>
      <w:r>
        <w:rPr>
          <w:rFonts w:ascii="inter" w:eastAsia="inter" w:hAnsi="inter" w:cs="inter"/>
          <w:color w:val="000000"/>
        </w:rPr>
        <w:t>Cryptocurrencies: Bitcoin, Ethereum price forecasting</w:t>
      </w:r>
    </w:p>
    <w:p w14:paraId="7DCB878E" w14:textId="77777777" w:rsidR="00542AC9" w:rsidRDefault="00000000">
      <w:pPr>
        <w:spacing w:after="210" w:line="360" w:lineRule="auto"/>
      </w:pPr>
      <w:r>
        <w:rPr>
          <w:rFonts w:ascii="inter" w:eastAsia="inter" w:hAnsi="inter" w:cs="inter"/>
          <w:color w:val="000000"/>
        </w:rPr>
        <w:t>Expected improvement: Diversified returns across uncorrelated assets</w:t>
      </w:r>
    </w:p>
    <w:p w14:paraId="041C50B2" w14:textId="77777777" w:rsidR="00542AC9" w:rsidRDefault="00000000">
      <w:pPr>
        <w:spacing w:after="210" w:line="360" w:lineRule="auto"/>
      </w:pPr>
      <w:r>
        <w:rPr>
          <w:rFonts w:ascii="inter" w:eastAsia="inter" w:hAnsi="inter" w:cs="inter"/>
          <w:b/>
          <w:color w:val="000000"/>
        </w:rPr>
        <w:t>High-Frequency Trading Adaptation:</w:t>
      </w:r>
    </w:p>
    <w:p w14:paraId="4D5064C0" w14:textId="77777777" w:rsidR="00542AC9" w:rsidRDefault="00000000">
      <w:pPr>
        <w:spacing w:after="210" w:line="360" w:lineRule="auto"/>
      </w:pPr>
      <w:r>
        <w:rPr>
          <w:rFonts w:ascii="inter" w:eastAsia="inter" w:hAnsi="inter" w:cs="inter"/>
          <w:color w:val="000000"/>
        </w:rPr>
        <w:t>Modify architecture for intraday trading:</w:t>
      </w:r>
    </w:p>
    <w:p w14:paraId="2035FA69" w14:textId="77777777" w:rsidR="00542AC9" w:rsidRDefault="00000000">
      <w:pPr>
        <w:numPr>
          <w:ilvl w:val="0"/>
          <w:numId w:val="91"/>
        </w:numPr>
        <w:spacing w:before="105" w:after="105" w:line="360" w:lineRule="auto"/>
      </w:pPr>
      <w:r>
        <w:rPr>
          <w:rFonts w:ascii="inter" w:eastAsia="inter" w:hAnsi="inter" w:cs="inter"/>
          <w:color w:val="000000"/>
        </w:rPr>
        <w:t>Minute-level or tick-level data</w:t>
      </w:r>
    </w:p>
    <w:p w14:paraId="51D44DC2" w14:textId="77777777" w:rsidR="00542AC9" w:rsidRDefault="00000000">
      <w:pPr>
        <w:numPr>
          <w:ilvl w:val="0"/>
          <w:numId w:val="91"/>
        </w:numPr>
        <w:spacing w:before="105" w:after="105" w:line="360" w:lineRule="auto"/>
      </w:pPr>
      <w:r>
        <w:rPr>
          <w:rFonts w:ascii="inter" w:eastAsia="inter" w:hAnsi="inter" w:cs="inter"/>
          <w:color w:val="000000"/>
        </w:rPr>
        <w:t>Microstructure features (order book dynamics)</w:t>
      </w:r>
    </w:p>
    <w:p w14:paraId="58B7ED7B" w14:textId="77777777" w:rsidR="00542AC9" w:rsidRDefault="00000000">
      <w:pPr>
        <w:numPr>
          <w:ilvl w:val="0"/>
          <w:numId w:val="91"/>
        </w:numPr>
        <w:spacing w:before="105" w:after="105" w:line="360" w:lineRule="auto"/>
      </w:pPr>
      <w:r>
        <w:rPr>
          <w:rFonts w:ascii="inter" w:eastAsia="inter" w:hAnsi="inter" w:cs="inter"/>
          <w:color w:val="000000"/>
        </w:rPr>
        <w:t>Sub-second inference requirements</w:t>
      </w:r>
    </w:p>
    <w:p w14:paraId="231E7801" w14:textId="77777777" w:rsidR="00542AC9" w:rsidRDefault="00000000">
      <w:pPr>
        <w:numPr>
          <w:ilvl w:val="0"/>
          <w:numId w:val="91"/>
        </w:numPr>
        <w:spacing w:before="105" w:after="105" w:line="360" w:lineRule="auto"/>
      </w:pPr>
      <w:r>
        <w:rPr>
          <w:rFonts w:ascii="inter" w:eastAsia="inter" w:hAnsi="inter" w:cs="inter"/>
          <w:color w:val="000000"/>
        </w:rPr>
        <w:t>Co-located infrastructure for minimal latency</w:t>
      </w:r>
    </w:p>
    <w:p w14:paraId="62EE7C8D" w14:textId="77777777" w:rsidR="00542AC9" w:rsidRDefault="00000000">
      <w:pPr>
        <w:spacing w:after="210" w:line="360" w:lineRule="auto"/>
      </w:pPr>
      <w:r>
        <w:rPr>
          <w:rFonts w:ascii="inter" w:eastAsia="inter" w:hAnsi="inter" w:cs="inter"/>
          <w:color w:val="000000"/>
        </w:rPr>
        <w:t>Expected improvement: Capture short-lived inefficiencies unavailable to daily systems</w:t>
      </w:r>
    </w:p>
    <w:p w14:paraId="722D2448" w14:textId="77777777" w:rsidR="00542AC9" w:rsidRDefault="00000000">
      <w:pPr>
        <w:spacing w:after="210" w:line="360" w:lineRule="auto"/>
      </w:pPr>
      <w:r>
        <w:rPr>
          <w:rFonts w:ascii="inter" w:eastAsia="inter" w:hAnsi="inter" w:cs="inter"/>
          <w:b/>
          <w:color w:val="000000"/>
        </w:rPr>
        <w:t>Portfolio Optimization:</w:t>
      </w:r>
    </w:p>
    <w:p w14:paraId="48D5D00C" w14:textId="77777777" w:rsidR="00542AC9" w:rsidRDefault="00000000">
      <w:pPr>
        <w:spacing w:after="210" w:line="360" w:lineRule="auto"/>
      </w:pPr>
      <w:r>
        <w:rPr>
          <w:rFonts w:ascii="inter" w:eastAsia="inter" w:hAnsi="inter" w:cs="inter"/>
          <w:color w:val="000000"/>
        </w:rPr>
        <w:t>Move from single-stock to portfolio management:</w:t>
      </w:r>
    </w:p>
    <w:p w14:paraId="4D9B39CB" w14:textId="77777777" w:rsidR="00542AC9" w:rsidRDefault="00000000">
      <w:pPr>
        <w:numPr>
          <w:ilvl w:val="0"/>
          <w:numId w:val="92"/>
        </w:numPr>
        <w:spacing w:before="105" w:after="105" w:line="360" w:lineRule="auto"/>
      </w:pPr>
      <w:r>
        <w:rPr>
          <w:rFonts w:ascii="inter" w:eastAsia="inter" w:hAnsi="inter" w:cs="inter"/>
          <w:color w:val="000000"/>
        </w:rPr>
        <w:t>Simultaneous predictions for 50-100 stocks</w:t>
      </w:r>
    </w:p>
    <w:p w14:paraId="57050DFE" w14:textId="77777777" w:rsidR="00542AC9" w:rsidRDefault="00000000">
      <w:pPr>
        <w:numPr>
          <w:ilvl w:val="0"/>
          <w:numId w:val="92"/>
        </w:numPr>
        <w:spacing w:before="105" w:after="105" w:line="360" w:lineRule="auto"/>
      </w:pPr>
      <w:r>
        <w:rPr>
          <w:rFonts w:ascii="inter" w:eastAsia="inter" w:hAnsi="inter" w:cs="inter"/>
          <w:color w:val="000000"/>
        </w:rPr>
        <w:t>Correlation analysis for diversification</w:t>
      </w:r>
    </w:p>
    <w:p w14:paraId="77F69CAA" w14:textId="77777777" w:rsidR="00542AC9" w:rsidRDefault="00000000">
      <w:pPr>
        <w:numPr>
          <w:ilvl w:val="0"/>
          <w:numId w:val="92"/>
        </w:numPr>
        <w:spacing w:before="105" w:after="105" w:line="360" w:lineRule="auto"/>
      </w:pPr>
      <w:r>
        <w:rPr>
          <w:rFonts w:ascii="inter" w:eastAsia="inter" w:hAnsi="inter" w:cs="inter"/>
          <w:color w:val="000000"/>
        </w:rPr>
        <w:t>Risk-parity or mean-variance optimization</w:t>
      </w:r>
    </w:p>
    <w:p w14:paraId="4AE52C54" w14:textId="77777777" w:rsidR="00542AC9" w:rsidRDefault="00000000">
      <w:pPr>
        <w:numPr>
          <w:ilvl w:val="0"/>
          <w:numId w:val="92"/>
        </w:numPr>
        <w:spacing w:before="105" w:after="105" w:line="360" w:lineRule="auto"/>
      </w:pPr>
      <w:r>
        <w:rPr>
          <w:rFonts w:ascii="inter" w:eastAsia="inter" w:hAnsi="inter" w:cs="inter"/>
          <w:color w:val="000000"/>
        </w:rPr>
        <w:t>Sector rotation based on relative predictions</w:t>
      </w:r>
    </w:p>
    <w:p w14:paraId="54E2750C" w14:textId="77777777" w:rsidR="00542AC9" w:rsidRDefault="00000000">
      <w:pPr>
        <w:spacing w:after="210" w:line="360" w:lineRule="auto"/>
      </w:pPr>
      <w:r>
        <w:rPr>
          <w:rFonts w:ascii="inter" w:eastAsia="inter" w:hAnsi="inter" w:cs="inter"/>
          <w:color w:val="000000"/>
        </w:rPr>
        <w:t>Expected improvement: Superior risk-adjusted returns through diversification</w:t>
      </w:r>
    </w:p>
    <w:p w14:paraId="0EB121BB" w14:textId="77777777" w:rsidR="00542AC9" w:rsidRDefault="00220599">
      <w:pPr>
        <w:spacing w:before="210" w:after="0" w:line="360" w:lineRule="auto"/>
      </w:pPr>
      <w:r>
        <w:rPr>
          <w:noProof/>
        </w:rPr>
      </w:r>
      <w:r>
        <w:rPr>
          <w:noProof/>
        </w:rPr>
        <w:pict w14:anchorId="60E8A7A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67CAA4" w14:textId="77777777" w:rsidR="00542AC9" w:rsidRDefault="00000000">
      <w:pPr>
        <w:spacing w:before="315" w:after="105" w:line="360" w:lineRule="auto"/>
        <w:ind w:left="-30"/>
      </w:pPr>
      <w:bookmarkStart w:id="76" w:name="credits_and_acknowledgments"/>
      <w:r>
        <w:rPr>
          <w:rFonts w:ascii="inter" w:eastAsia="inter" w:hAnsi="inter" w:cs="inter"/>
          <w:b/>
          <w:color w:val="000000"/>
          <w:sz w:val="24"/>
        </w:rPr>
        <w:t>Credits and Acknowledgments</w:t>
      </w:r>
      <w:bookmarkEnd w:id="76"/>
    </w:p>
    <w:p w14:paraId="74D5C8E5" w14:textId="77777777" w:rsidR="00542AC9" w:rsidRDefault="00000000">
      <w:pPr>
        <w:spacing w:before="315" w:after="105" w:line="360" w:lineRule="auto"/>
        <w:ind w:left="-30"/>
      </w:pPr>
      <w:bookmarkStart w:id="77" w:name="open_source_software"/>
      <w:r>
        <w:rPr>
          <w:rFonts w:ascii="inter" w:eastAsia="inter" w:hAnsi="inter" w:cs="inter"/>
          <w:b/>
          <w:color w:val="000000"/>
          <w:sz w:val="24"/>
        </w:rPr>
        <w:t>Open Source Software</w:t>
      </w:r>
      <w:bookmarkEnd w:id="77"/>
    </w:p>
    <w:p w14:paraId="4888F8CB" w14:textId="77777777" w:rsidR="00542AC9" w:rsidRDefault="00000000">
      <w:pPr>
        <w:spacing w:after="210" w:line="360" w:lineRule="auto"/>
      </w:pPr>
      <w:r>
        <w:rPr>
          <w:rFonts w:ascii="inter" w:eastAsia="inter" w:hAnsi="inter" w:cs="inter"/>
          <w:color w:val="000000"/>
        </w:rPr>
        <w:t>This project built entirely on open-source software frameworks and libraries developed by global developer communities:</w:t>
      </w:r>
    </w:p>
    <w:p w14:paraId="49BD6A79" w14:textId="77777777" w:rsidR="00542AC9" w:rsidRDefault="00000000">
      <w:pPr>
        <w:spacing w:after="210" w:line="360" w:lineRule="auto"/>
      </w:pPr>
      <w:r>
        <w:rPr>
          <w:rFonts w:ascii="inter" w:eastAsia="inter" w:hAnsi="inter" w:cs="inter"/>
          <w:b/>
          <w:color w:val="000000"/>
        </w:rPr>
        <w:lastRenderedPageBreak/>
        <w:t>TensorFlow and Keras:</w:t>
      </w:r>
      <w:r>
        <w:rPr>
          <w:rFonts w:ascii="inter" w:eastAsia="inter" w:hAnsi="inter" w:cs="inter"/>
          <w:color w:val="000000"/>
        </w:rPr>
        <w:br/>
        <w:t>Deep learning framework by Google Brain team. Provides neural network building blocks, automatic differentiation, and GPU acceleration. Licensed under Apache 2.0.</w:t>
      </w:r>
    </w:p>
    <w:p w14:paraId="02AA7EED" w14:textId="77777777" w:rsidR="00542AC9" w:rsidRDefault="00000000">
      <w:pPr>
        <w:spacing w:after="210" w:line="360" w:lineRule="auto"/>
      </w:pPr>
      <w:r>
        <w:rPr>
          <w:rFonts w:ascii="inter" w:eastAsia="inter" w:hAnsi="inter" w:cs="inter"/>
          <w:b/>
          <w:color w:val="000000"/>
        </w:rPr>
        <w:t>scikit-learn:</w:t>
      </w:r>
      <w:r>
        <w:rPr>
          <w:rFonts w:ascii="inter" w:eastAsia="inter" w:hAnsi="inter" w:cs="inter"/>
          <w:color w:val="000000"/>
        </w:rPr>
        <w:br/>
        <w:t>Machine learning library providing preprocessing, metrics, and model validation. Developed by INRIA and community contributors. Licensed under BSD 3-Clause.</w:t>
      </w:r>
    </w:p>
    <w:p w14:paraId="61D3EAD7" w14:textId="77777777" w:rsidR="00542AC9" w:rsidRDefault="00000000">
      <w:pPr>
        <w:spacing w:after="210" w:line="360" w:lineRule="auto"/>
      </w:pPr>
      <w:r>
        <w:rPr>
          <w:rFonts w:ascii="inter" w:eastAsia="inter" w:hAnsi="inter" w:cs="inter"/>
          <w:b/>
          <w:color w:val="000000"/>
        </w:rPr>
        <w:t>pandas:</w:t>
      </w:r>
      <w:r>
        <w:rPr>
          <w:rFonts w:ascii="inter" w:eastAsia="inter" w:hAnsi="inter" w:cs="inter"/>
          <w:color w:val="000000"/>
        </w:rPr>
        <w:br/>
        <w:t>Data manipulation library by Wes McKinney and contributors. Essential for dataframe operations and time series handling. Licensed under BSD 3-Clause.</w:t>
      </w:r>
    </w:p>
    <w:p w14:paraId="19E52269" w14:textId="77777777" w:rsidR="00542AC9" w:rsidRDefault="00000000">
      <w:pPr>
        <w:spacing w:after="210" w:line="360" w:lineRule="auto"/>
      </w:pPr>
      <w:r>
        <w:rPr>
          <w:rFonts w:ascii="inter" w:eastAsia="inter" w:hAnsi="inter" w:cs="inter"/>
          <w:b/>
          <w:color w:val="000000"/>
        </w:rPr>
        <w:t>NumPy:</w:t>
      </w:r>
      <w:r>
        <w:rPr>
          <w:rFonts w:ascii="inter" w:eastAsia="inter" w:hAnsi="inter" w:cs="inter"/>
          <w:color w:val="000000"/>
        </w:rPr>
        <w:br/>
        <w:t>Numerical computing library providing array operations and mathematical functions. Foundation of scientific Python ecosystem. Licensed under BSD 3-Clause.</w:t>
      </w:r>
    </w:p>
    <w:p w14:paraId="0665DAA2" w14:textId="77777777" w:rsidR="00542AC9" w:rsidRDefault="00000000">
      <w:pPr>
        <w:spacing w:after="210" w:line="360" w:lineRule="auto"/>
      </w:pPr>
      <w:r>
        <w:rPr>
          <w:rFonts w:ascii="inter" w:eastAsia="inter" w:hAnsi="inter" w:cs="inter"/>
          <w:b/>
          <w:color w:val="000000"/>
        </w:rPr>
        <w:t>matplotlib:</w:t>
      </w:r>
      <w:r>
        <w:rPr>
          <w:rFonts w:ascii="inter" w:eastAsia="inter" w:hAnsi="inter" w:cs="inter"/>
          <w:color w:val="000000"/>
        </w:rPr>
        <w:br/>
        <w:t>Visualization library by John Hunter and contributors. Creates all charts and plots in this project. Licensed under PSF.</w:t>
      </w:r>
    </w:p>
    <w:p w14:paraId="0C812D14" w14:textId="77777777" w:rsidR="00542AC9" w:rsidRDefault="00000000">
      <w:pPr>
        <w:spacing w:after="210" w:line="360" w:lineRule="auto"/>
      </w:pPr>
      <w:r>
        <w:rPr>
          <w:rFonts w:ascii="inter" w:eastAsia="inter" w:hAnsi="inter" w:cs="inter"/>
          <w:b/>
          <w:color w:val="000000"/>
        </w:rPr>
        <w:t>seaborn:</w:t>
      </w:r>
      <w:r>
        <w:rPr>
          <w:rFonts w:ascii="inter" w:eastAsia="inter" w:hAnsi="inter" w:cs="inter"/>
          <w:color w:val="000000"/>
        </w:rPr>
        <w:br/>
        <w:t>Statistical visualization library built on matplotlib. Provides enhanced aesthetics and statistical plots. Licensed under BSD 3-Clause.</w:t>
      </w:r>
    </w:p>
    <w:p w14:paraId="52AB22E5" w14:textId="77777777" w:rsidR="00542AC9" w:rsidRDefault="00000000">
      <w:pPr>
        <w:spacing w:after="210" w:line="360" w:lineRule="auto"/>
      </w:pPr>
      <w:r>
        <w:rPr>
          <w:rFonts w:ascii="inter" w:eastAsia="inter" w:hAnsi="inter" w:cs="inter"/>
          <w:b/>
          <w:color w:val="000000"/>
        </w:rPr>
        <w:t>yfinance:</w:t>
      </w:r>
      <w:r>
        <w:rPr>
          <w:rFonts w:ascii="inter" w:eastAsia="inter" w:hAnsi="inter" w:cs="inter"/>
          <w:color w:val="000000"/>
        </w:rPr>
        <w:br/>
        <w:t>Yahoo Finance API wrapper by Ran Aroussi. Simplifies historical data download. Licensed under Apache 2.0.</w:t>
      </w:r>
    </w:p>
    <w:p w14:paraId="0A6681BD" w14:textId="77777777" w:rsidR="00542AC9" w:rsidRDefault="00000000">
      <w:pPr>
        <w:spacing w:before="315" w:after="105" w:line="360" w:lineRule="auto"/>
        <w:ind w:left="-30"/>
      </w:pPr>
      <w:bookmarkStart w:id="78" w:name="academic_research"/>
      <w:r>
        <w:rPr>
          <w:rFonts w:ascii="inter" w:eastAsia="inter" w:hAnsi="inter" w:cs="inter"/>
          <w:b/>
          <w:color w:val="000000"/>
          <w:sz w:val="24"/>
        </w:rPr>
        <w:t>Academic Research</w:t>
      </w:r>
      <w:bookmarkEnd w:id="78"/>
    </w:p>
    <w:p w14:paraId="198BDB45" w14:textId="77777777" w:rsidR="00542AC9" w:rsidRDefault="00000000">
      <w:pPr>
        <w:spacing w:after="210" w:line="360" w:lineRule="auto"/>
      </w:pPr>
      <w:r>
        <w:rPr>
          <w:rFonts w:ascii="inter" w:eastAsia="inter" w:hAnsi="inter" w:cs="inter"/>
          <w:color w:val="000000"/>
        </w:rPr>
        <w:t>Methodology informed by published research in quantitative finance and deep learning:</w:t>
      </w:r>
    </w:p>
    <w:p w14:paraId="2567B4F8" w14:textId="77777777" w:rsidR="00542AC9" w:rsidRDefault="00000000">
      <w:pPr>
        <w:spacing w:after="210" w:line="360" w:lineRule="auto"/>
      </w:pPr>
      <w:r>
        <w:rPr>
          <w:rFonts w:ascii="inter" w:eastAsia="inter" w:hAnsi="inter" w:cs="inter"/>
          <w:b/>
          <w:color w:val="000000"/>
        </w:rPr>
        <w:t>Hochreiter and Schmidhuber (1997):</w:t>
      </w:r>
      <w:r>
        <w:rPr>
          <w:rFonts w:ascii="inter" w:eastAsia="inter" w:hAnsi="inter" w:cs="inter"/>
          <w:color w:val="000000"/>
        </w:rPr>
        <w:t xml:space="preserve"> Long Short-Term Memory networks providing foundation for GRU understanding</w:t>
      </w:r>
    </w:p>
    <w:p w14:paraId="16964BD6" w14:textId="77777777" w:rsidR="00542AC9" w:rsidRDefault="00000000">
      <w:pPr>
        <w:spacing w:after="210" w:line="360" w:lineRule="auto"/>
      </w:pPr>
      <w:r>
        <w:rPr>
          <w:rFonts w:ascii="inter" w:eastAsia="inter" w:hAnsi="inter" w:cs="inter"/>
          <w:b/>
          <w:color w:val="000000"/>
        </w:rPr>
        <w:t>Cho et al. (2014):</w:t>
      </w:r>
      <w:r>
        <w:rPr>
          <w:rFonts w:ascii="inter" w:eastAsia="inter" w:hAnsi="inter" w:cs="inter"/>
          <w:color w:val="000000"/>
        </w:rPr>
        <w:t xml:space="preserve"> Original GRU architecture paper detailing mathematical specification</w:t>
      </w:r>
    </w:p>
    <w:p w14:paraId="1EE81DFF" w14:textId="77777777" w:rsidR="00542AC9" w:rsidRDefault="00000000">
      <w:pPr>
        <w:spacing w:after="210" w:line="360" w:lineRule="auto"/>
      </w:pPr>
      <w:r>
        <w:rPr>
          <w:rFonts w:ascii="inter" w:eastAsia="inter" w:hAnsi="inter" w:cs="inter"/>
          <w:b/>
          <w:color w:val="000000"/>
        </w:rPr>
        <w:t>Graves (2013):</w:t>
      </w:r>
      <w:r>
        <w:rPr>
          <w:rFonts w:ascii="inter" w:eastAsia="inter" w:hAnsi="inter" w:cs="inter"/>
          <w:color w:val="000000"/>
        </w:rPr>
        <w:t xml:space="preserve"> RNN sequence modeling fundamentals applicable to time series</w:t>
      </w:r>
    </w:p>
    <w:p w14:paraId="49D37D87" w14:textId="77777777" w:rsidR="00542AC9" w:rsidRDefault="00000000">
      <w:pPr>
        <w:spacing w:after="210" w:line="360" w:lineRule="auto"/>
      </w:pPr>
      <w:r>
        <w:rPr>
          <w:rFonts w:ascii="inter" w:eastAsia="inter" w:hAnsi="inter" w:cs="inter"/>
          <w:b/>
          <w:color w:val="000000"/>
        </w:rPr>
        <w:t>Goodfellow, Bengio, and Courville (2016):</w:t>
      </w:r>
      <w:r>
        <w:rPr>
          <w:rFonts w:ascii="inter" w:eastAsia="inter" w:hAnsi="inter" w:cs="inter"/>
          <w:color w:val="000000"/>
        </w:rPr>
        <w:t xml:space="preserve"> Deep Learning textbook providing theoretical grounding</w:t>
      </w:r>
    </w:p>
    <w:p w14:paraId="51837F3B" w14:textId="77777777" w:rsidR="00542AC9" w:rsidRDefault="00000000">
      <w:pPr>
        <w:spacing w:before="315" w:after="105" w:line="360" w:lineRule="auto"/>
        <w:ind w:left="-30"/>
      </w:pPr>
      <w:bookmarkStart w:id="79" w:name="financial_domain_knowledge"/>
      <w:r>
        <w:rPr>
          <w:rFonts w:ascii="inter" w:eastAsia="inter" w:hAnsi="inter" w:cs="inter"/>
          <w:b/>
          <w:color w:val="000000"/>
          <w:sz w:val="24"/>
        </w:rPr>
        <w:lastRenderedPageBreak/>
        <w:t>Financial Domain Knowledge</w:t>
      </w:r>
      <w:bookmarkEnd w:id="79"/>
    </w:p>
    <w:p w14:paraId="3CB4D672" w14:textId="77777777" w:rsidR="00542AC9" w:rsidRDefault="00000000">
      <w:pPr>
        <w:spacing w:after="210" w:line="360" w:lineRule="auto"/>
      </w:pPr>
      <w:r>
        <w:rPr>
          <w:rFonts w:ascii="inter" w:eastAsia="inter" w:hAnsi="inter" w:cs="inter"/>
          <w:color w:val="000000"/>
        </w:rPr>
        <w:t>Technical indicator definitions and market microstructure understanding from:</w:t>
      </w:r>
    </w:p>
    <w:p w14:paraId="0093AF5B" w14:textId="77777777" w:rsidR="00542AC9" w:rsidRDefault="00000000">
      <w:pPr>
        <w:spacing w:after="210" w:line="360" w:lineRule="auto"/>
      </w:pPr>
      <w:r>
        <w:rPr>
          <w:rFonts w:ascii="inter" w:eastAsia="inter" w:hAnsi="inter" w:cs="inter"/>
          <w:b/>
          <w:color w:val="000000"/>
        </w:rPr>
        <w:t>Murphy (1999):</w:t>
      </w:r>
      <w:r>
        <w:rPr>
          <w:rFonts w:ascii="inter" w:eastAsia="inter" w:hAnsi="inter" w:cs="inter"/>
          <w:color w:val="000000"/>
        </w:rPr>
        <w:t xml:space="preserve"> Technical Analysis of the Financial Markets authoritative reference</w:t>
      </w:r>
    </w:p>
    <w:p w14:paraId="3CBAE4AA" w14:textId="77777777" w:rsidR="00542AC9" w:rsidRDefault="00000000">
      <w:pPr>
        <w:spacing w:after="210" w:line="360" w:lineRule="auto"/>
      </w:pPr>
      <w:r>
        <w:rPr>
          <w:rFonts w:ascii="inter" w:eastAsia="inter" w:hAnsi="inter" w:cs="inter"/>
          <w:b/>
          <w:color w:val="000000"/>
        </w:rPr>
        <w:t>Harris (2003):</w:t>
      </w:r>
      <w:r>
        <w:rPr>
          <w:rFonts w:ascii="inter" w:eastAsia="inter" w:hAnsi="inter" w:cs="inter"/>
          <w:color w:val="000000"/>
        </w:rPr>
        <w:t xml:space="preserve"> Trading and Exchanges market microstructure for transaction cost modeling</w:t>
      </w:r>
    </w:p>
    <w:p w14:paraId="7C179A3A" w14:textId="148CE3A4" w:rsidR="00542AC9" w:rsidRDefault="00000000" w:rsidP="001E7611">
      <w:pPr>
        <w:spacing w:after="210" w:line="360" w:lineRule="auto"/>
      </w:pPr>
      <w:r>
        <w:rPr>
          <w:rFonts w:ascii="inter" w:eastAsia="inter" w:hAnsi="inter" w:cs="inter"/>
          <w:color w:val="000000"/>
        </w:rPr>
        <w:t>**Mark</w:t>
      </w:r>
      <w:r>
        <w:rPr>
          <w:rFonts w:ascii="inter" w:eastAsia="inter" w:hAnsi="inter" w:cs="inter"/>
          <w:color w:val="000000"/>
        </w:rPr>
        <w:br/>
      </w:r>
    </w:p>
    <w:sectPr w:rsidR="00542AC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F05"/>
    <w:multiLevelType w:val="hybridMultilevel"/>
    <w:tmpl w:val="ECEA71D4"/>
    <w:lvl w:ilvl="0" w:tplc="36FCDD5E">
      <w:start w:val="1"/>
      <w:numFmt w:val="bullet"/>
      <w:lvlText w:val=""/>
      <w:lvlJc w:val="left"/>
      <w:pPr>
        <w:tabs>
          <w:tab w:val="num" w:pos="900"/>
        </w:tabs>
        <w:ind w:left="540" w:hanging="360"/>
      </w:pPr>
      <w:rPr>
        <w:rFonts w:ascii="Symbol" w:hAnsi="Symbol" w:hint="default"/>
      </w:rPr>
    </w:lvl>
    <w:lvl w:ilvl="1" w:tplc="1F3A4528">
      <w:numFmt w:val="decimal"/>
      <w:lvlText w:val=""/>
      <w:lvlJc w:val="left"/>
    </w:lvl>
    <w:lvl w:ilvl="2" w:tplc="8EBADC0E">
      <w:numFmt w:val="decimal"/>
      <w:lvlText w:val=""/>
      <w:lvlJc w:val="left"/>
    </w:lvl>
    <w:lvl w:ilvl="3" w:tplc="86EC80C0">
      <w:numFmt w:val="decimal"/>
      <w:lvlText w:val=""/>
      <w:lvlJc w:val="left"/>
    </w:lvl>
    <w:lvl w:ilvl="4" w:tplc="CA6639CE">
      <w:numFmt w:val="decimal"/>
      <w:lvlText w:val=""/>
      <w:lvlJc w:val="left"/>
    </w:lvl>
    <w:lvl w:ilvl="5" w:tplc="0A20E118">
      <w:numFmt w:val="decimal"/>
      <w:lvlText w:val=""/>
      <w:lvlJc w:val="left"/>
    </w:lvl>
    <w:lvl w:ilvl="6" w:tplc="0504C28E">
      <w:numFmt w:val="decimal"/>
      <w:lvlText w:val=""/>
      <w:lvlJc w:val="left"/>
    </w:lvl>
    <w:lvl w:ilvl="7" w:tplc="5FD6037C">
      <w:numFmt w:val="decimal"/>
      <w:lvlText w:val=""/>
      <w:lvlJc w:val="left"/>
    </w:lvl>
    <w:lvl w:ilvl="8" w:tplc="2048F67C">
      <w:numFmt w:val="decimal"/>
      <w:lvlText w:val=""/>
      <w:lvlJc w:val="left"/>
    </w:lvl>
  </w:abstractNum>
  <w:abstractNum w:abstractNumId="1" w15:restartNumberingAfterBreak="0">
    <w:nsid w:val="010E2C5A"/>
    <w:multiLevelType w:val="hybridMultilevel"/>
    <w:tmpl w:val="8CCAA056"/>
    <w:lvl w:ilvl="0" w:tplc="AD76F9F4">
      <w:start w:val="1"/>
      <w:numFmt w:val="bullet"/>
      <w:lvlText w:val=""/>
      <w:lvlJc w:val="left"/>
      <w:pPr>
        <w:tabs>
          <w:tab w:val="num" w:pos="900"/>
        </w:tabs>
        <w:ind w:left="540" w:hanging="360"/>
      </w:pPr>
      <w:rPr>
        <w:rFonts w:ascii="Symbol" w:hAnsi="Symbol" w:hint="default"/>
      </w:rPr>
    </w:lvl>
    <w:lvl w:ilvl="1" w:tplc="C5722540">
      <w:numFmt w:val="decimal"/>
      <w:lvlText w:val=""/>
      <w:lvlJc w:val="left"/>
    </w:lvl>
    <w:lvl w:ilvl="2" w:tplc="57EEDD10">
      <w:numFmt w:val="decimal"/>
      <w:lvlText w:val=""/>
      <w:lvlJc w:val="left"/>
    </w:lvl>
    <w:lvl w:ilvl="3" w:tplc="4F3AD784">
      <w:numFmt w:val="decimal"/>
      <w:lvlText w:val=""/>
      <w:lvlJc w:val="left"/>
    </w:lvl>
    <w:lvl w:ilvl="4" w:tplc="8D2A1928">
      <w:numFmt w:val="decimal"/>
      <w:lvlText w:val=""/>
      <w:lvlJc w:val="left"/>
    </w:lvl>
    <w:lvl w:ilvl="5" w:tplc="524C98B2">
      <w:numFmt w:val="decimal"/>
      <w:lvlText w:val=""/>
      <w:lvlJc w:val="left"/>
    </w:lvl>
    <w:lvl w:ilvl="6" w:tplc="877AC06E">
      <w:numFmt w:val="decimal"/>
      <w:lvlText w:val=""/>
      <w:lvlJc w:val="left"/>
    </w:lvl>
    <w:lvl w:ilvl="7" w:tplc="C0BC778E">
      <w:numFmt w:val="decimal"/>
      <w:lvlText w:val=""/>
      <w:lvlJc w:val="left"/>
    </w:lvl>
    <w:lvl w:ilvl="8" w:tplc="E2D466E2">
      <w:numFmt w:val="decimal"/>
      <w:lvlText w:val=""/>
      <w:lvlJc w:val="left"/>
    </w:lvl>
  </w:abstractNum>
  <w:abstractNum w:abstractNumId="2" w15:restartNumberingAfterBreak="0">
    <w:nsid w:val="03C83A18"/>
    <w:multiLevelType w:val="hybridMultilevel"/>
    <w:tmpl w:val="B6881B2A"/>
    <w:lvl w:ilvl="0" w:tplc="840C3D58">
      <w:start w:val="1"/>
      <w:numFmt w:val="bullet"/>
      <w:lvlText w:val=""/>
      <w:lvlJc w:val="left"/>
      <w:pPr>
        <w:tabs>
          <w:tab w:val="num" w:pos="900"/>
        </w:tabs>
        <w:ind w:left="540" w:hanging="360"/>
      </w:pPr>
      <w:rPr>
        <w:rFonts w:ascii="Symbol" w:hAnsi="Symbol" w:hint="default"/>
      </w:rPr>
    </w:lvl>
    <w:lvl w:ilvl="1" w:tplc="E22A1AF0">
      <w:numFmt w:val="decimal"/>
      <w:lvlText w:val=""/>
      <w:lvlJc w:val="left"/>
    </w:lvl>
    <w:lvl w:ilvl="2" w:tplc="F05828AA">
      <w:numFmt w:val="decimal"/>
      <w:lvlText w:val=""/>
      <w:lvlJc w:val="left"/>
    </w:lvl>
    <w:lvl w:ilvl="3" w:tplc="7A1E4DAC">
      <w:numFmt w:val="decimal"/>
      <w:lvlText w:val=""/>
      <w:lvlJc w:val="left"/>
    </w:lvl>
    <w:lvl w:ilvl="4" w:tplc="10F4D1B2">
      <w:numFmt w:val="decimal"/>
      <w:lvlText w:val=""/>
      <w:lvlJc w:val="left"/>
    </w:lvl>
    <w:lvl w:ilvl="5" w:tplc="3940BC36">
      <w:numFmt w:val="decimal"/>
      <w:lvlText w:val=""/>
      <w:lvlJc w:val="left"/>
    </w:lvl>
    <w:lvl w:ilvl="6" w:tplc="E07C7214">
      <w:numFmt w:val="decimal"/>
      <w:lvlText w:val=""/>
      <w:lvlJc w:val="left"/>
    </w:lvl>
    <w:lvl w:ilvl="7" w:tplc="D53038F8">
      <w:numFmt w:val="decimal"/>
      <w:lvlText w:val=""/>
      <w:lvlJc w:val="left"/>
    </w:lvl>
    <w:lvl w:ilvl="8" w:tplc="14660586">
      <w:numFmt w:val="decimal"/>
      <w:lvlText w:val=""/>
      <w:lvlJc w:val="left"/>
    </w:lvl>
  </w:abstractNum>
  <w:abstractNum w:abstractNumId="3" w15:restartNumberingAfterBreak="0">
    <w:nsid w:val="045977F8"/>
    <w:multiLevelType w:val="hybridMultilevel"/>
    <w:tmpl w:val="56FED136"/>
    <w:lvl w:ilvl="0" w:tplc="B0C03BEC">
      <w:start w:val="1"/>
      <w:numFmt w:val="bullet"/>
      <w:lvlText w:val=""/>
      <w:lvlJc w:val="left"/>
      <w:pPr>
        <w:tabs>
          <w:tab w:val="num" w:pos="900"/>
        </w:tabs>
        <w:ind w:left="540" w:hanging="360"/>
      </w:pPr>
      <w:rPr>
        <w:rFonts w:ascii="Symbol" w:hAnsi="Symbol" w:hint="default"/>
      </w:rPr>
    </w:lvl>
    <w:lvl w:ilvl="1" w:tplc="1DA46874">
      <w:numFmt w:val="decimal"/>
      <w:lvlText w:val=""/>
      <w:lvlJc w:val="left"/>
    </w:lvl>
    <w:lvl w:ilvl="2" w:tplc="A210EB86">
      <w:numFmt w:val="decimal"/>
      <w:lvlText w:val=""/>
      <w:lvlJc w:val="left"/>
    </w:lvl>
    <w:lvl w:ilvl="3" w:tplc="364A29C8">
      <w:numFmt w:val="decimal"/>
      <w:lvlText w:val=""/>
      <w:lvlJc w:val="left"/>
    </w:lvl>
    <w:lvl w:ilvl="4" w:tplc="2ABA94B8">
      <w:numFmt w:val="decimal"/>
      <w:lvlText w:val=""/>
      <w:lvlJc w:val="left"/>
    </w:lvl>
    <w:lvl w:ilvl="5" w:tplc="C1BE3F06">
      <w:numFmt w:val="decimal"/>
      <w:lvlText w:val=""/>
      <w:lvlJc w:val="left"/>
    </w:lvl>
    <w:lvl w:ilvl="6" w:tplc="1C30B9DA">
      <w:numFmt w:val="decimal"/>
      <w:lvlText w:val=""/>
      <w:lvlJc w:val="left"/>
    </w:lvl>
    <w:lvl w:ilvl="7" w:tplc="5EA8E57E">
      <w:numFmt w:val="decimal"/>
      <w:lvlText w:val=""/>
      <w:lvlJc w:val="left"/>
    </w:lvl>
    <w:lvl w:ilvl="8" w:tplc="BB4AB49A">
      <w:numFmt w:val="decimal"/>
      <w:lvlText w:val=""/>
      <w:lvlJc w:val="left"/>
    </w:lvl>
  </w:abstractNum>
  <w:abstractNum w:abstractNumId="4" w15:restartNumberingAfterBreak="0">
    <w:nsid w:val="05070B23"/>
    <w:multiLevelType w:val="hybridMultilevel"/>
    <w:tmpl w:val="C5587324"/>
    <w:lvl w:ilvl="0" w:tplc="B478CDB2">
      <w:start w:val="1"/>
      <w:numFmt w:val="bullet"/>
      <w:lvlText w:val=""/>
      <w:lvlJc w:val="left"/>
      <w:pPr>
        <w:tabs>
          <w:tab w:val="num" w:pos="900"/>
        </w:tabs>
        <w:ind w:left="540" w:hanging="360"/>
      </w:pPr>
      <w:rPr>
        <w:rFonts w:ascii="Symbol" w:hAnsi="Symbol" w:hint="default"/>
      </w:rPr>
    </w:lvl>
    <w:lvl w:ilvl="1" w:tplc="D428963C">
      <w:numFmt w:val="decimal"/>
      <w:lvlText w:val=""/>
      <w:lvlJc w:val="left"/>
    </w:lvl>
    <w:lvl w:ilvl="2" w:tplc="EED611A0">
      <w:numFmt w:val="decimal"/>
      <w:lvlText w:val=""/>
      <w:lvlJc w:val="left"/>
    </w:lvl>
    <w:lvl w:ilvl="3" w:tplc="8A76422C">
      <w:numFmt w:val="decimal"/>
      <w:lvlText w:val=""/>
      <w:lvlJc w:val="left"/>
    </w:lvl>
    <w:lvl w:ilvl="4" w:tplc="1632BCDE">
      <w:numFmt w:val="decimal"/>
      <w:lvlText w:val=""/>
      <w:lvlJc w:val="left"/>
    </w:lvl>
    <w:lvl w:ilvl="5" w:tplc="09BCD1FE">
      <w:numFmt w:val="decimal"/>
      <w:lvlText w:val=""/>
      <w:lvlJc w:val="left"/>
    </w:lvl>
    <w:lvl w:ilvl="6" w:tplc="B762A51C">
      <w:numFmt w:val="decimal"/>
      <w:lvlText w:val=""/>
      <w:lvlJc w:val="left"/>
    </w:lvl>
    <w:lvl w:ilvl="7" w:tplc="C70E09AC">
      <w:numFmt w:val="decimal"/>
      <w:lvlText w:val=""/>
      <w:lvlJc w:val="left"/>
    </w:lvl>
    <w:lvl w:ilvl="8" w:tplc="74E2A21E">
      <w:numFmt w:val="decimal"/>
      <w:lvlText w:val=""/>
      <w:lvlJc w:val="left"/>
    </w:lvl>
  </w:abstractNum>
  <w:abstractNum w:abstractNumId="5" w15:restartNumberingAfterBreak="0">
    <w:nsid w:val="055C5529"/>
    <w:multiLevelType w:val="hybridMultilevel"/>
    <w:tmpl w:val="9A543950"/>
    <w:lvl w:ilvl="0" w:tplc="0B8401BE">
      <w:start w:val="1"/>
      <w:numFmt w:val="bullet"/>
      <w:lvlText w:val=""/>
      <w:lvlJc w:val="left"/>
      <w:pPr>
        <w:tabs>
          <w:tab w:val="num" w:pos="900"/>
        </w:tabs>
        <w:ind w:left="540" w:hanging="360"/>
      </w:pPr>
      <w:rPr>
        <w:rFonts w:ascii="Symbol" w:hAnsi="Symbol" w:hint="default"/>
      </w:rPr>
    </w:lvl>
    <w:lvl w:ilvl="1" w:tplc="591C0C96">
      <w:numFmt w:val="decimal"/>
      <w:lvlText w:val=""/>
      <w:lvlJc w:val="left"/>
    </w:lvl>
    <w:lvl w:ilvl="2" w:tplc="1F74FC26">
      <w:numFmt w:val="decimal"/>
      <w:lvlText w:val=""/>
      <w:lvlJc w:val="left"/>
    </w:lvl>
    <w:lvl w:ilvl="3" w:tplc="FAB8E7AE">
      <w:numFmt w:val="decimal"/>
      <w:lvlText w:val=""/>
      <w:lvlJc w:val="left"/>
    </w:lvl>
    <w:lvl w:ilvl="4" w:tplc="BE540EA4">
      <w:numFmt w:val="decimal"/>
      <w:lvlText w:val=""/>
      <w:lvlJc w:val="left"/>
    </w:lvl>
    <w:lvl w:ilvl="5" w:tplc="F8F68938">
      <w:numFmt w:val="decimal"/>
      <w:lvlText w:val=""/>
      <w:lvlJc w:val="left"/>
    </w:lvl>
    <w:lvl w:ilvl="6" w:tplc="9D6E09B2">
      <w:numFmt w:val="decimal"/>
      <w:lvlText w:val=""/>
      <w:lvlJc w:val="left"/>
    </w:lvl>
    <w:lvl w:ilvl="7" w:tplc="2B6298EC">
      <w:numFmt w:val="decimal"/>
      <w:lvlText w:val=""/>
      <w:lvlJc w:val="left"/>
    </w:lvl>
    <w:lvl w:ilvl="8" w:tplc="1A406D3A">
      <w:numFmt w:val="decimal"/>
      <w:lvlText w:val=""/>
      <w:lvlJc w:val="left"/>
    </w:lvl>
  </w:abstractNum>
  <w:abstractNum w:abstractNumId="6" w15:restartNumberingAfterBreak="0">
    <w:nsid w:val="07893746"/>
    <w:multiLevelType w:val="hybridMultilevel"/>
    <w:tmpl w:val="7EE471D0"/>
    <w:lvl w:ilvl="0" w:tplc="A65C82D2">
      <w:start w:val="1"/>
      <w:numFmt w:val="bullet"/>
      <w:lvlText w:val=""/>
      <w:lvlJc w:val="left"/>
      <w:pPr>
        <w:tabs>
          <w:tab w:val="num" w:pos="900"/>
        </w:tabs>
        <w:ind w:left="540" w:hanging="360"/>
      </w:pPr>
      <w:rPr>
        <w:rFonts w:ascii="Symbol" w:hAnsi="Symbol" w:hint="default"/>
      </w:rPr>
    </w:lvl>
    <w:lvl w:ilvl="1" w:tplc="5530A2B4">
      <w:numFmt w:val="decimal"/>
      <w:lvlText w:val=""/>
      <w:lvlJc w:val="left"/>
    </w:lvl>
    <w:lvl w:ilvl="2" w:tplc="42EE2FA0">
      <w:numFmt w:val="decimal"/>
      <w:lvlText w:val=""/>
      <w:lvlJc w:val="left"/>
    </w:lvl>
    <w:lvl w:ilvl="3" w:tplc="5AC23002">
      <w:numFmt w:val="decimal"/>
      <w:lvlText w:val=""/>
      <w:lvlJc w:val="left"/>
    </w:lvl>
    <w:lvl w:ilvl="4" w:tplc="1FF097E0">
      <w:numFmt w:val="decimal"/>
      <w:lvlText w:val=""/>
      <w:lvlJc w:val="left"/>
    </w:lvl>
    <w:lvl w:ilvl="5" w:tplc="11BEEEA8">
      <w:numFmt w:val="decimal"/>
      <w:lvlText w:val=""/>
      <w:lvlJc w:val="left"/>
    </w:lvl>
    <w:lvl w:ilvl="6" w:tplc="21AE6688">
      <w:numFmt w:val="decimal"/>
      <w:lvlText w:val=""/>
      <w:lvlJc w:val="left"/>
    </w:lvl>
    <w:lvl w:ilvl="7" w:tplc="C5C47D2E">
      <w:numFmt w:val="decimal"/>
      <w:lvlText w:val=""/>
      <w:lvlJc w:val="left"/>
    </w:lvl>
    <w:lvl w:ilvl="8" w:tplc="C8C4898A">
      <w:numFmt w:val="decimal"/>
      <w:lvlText w:val=""/>
      <w:lvlJc w:val="left"/>
    </w:lvl>
  </w:abstractNum>
  <w:abstractNum w:abstractNumId="7" w15:restartNumberingAfterBreak="0">
    <w:nsid w:val="07F32F23"/>
    <w:multiLevelType w:val="hybridMultilevel"/>
    <w:tmpl w:val="4048837C"/>
    <w:lvl w:ilvl="0" w:tplc="A9E2CA78">
      <w:start w:val="1"/>
      <w:numFmt w:val="bullet"/>
      <w:lvlText w:val=""/>
      <w:lvlJc w:val="left"/>
      <w:pPr>
        <w:tabs>
          <w:tab w:val="num" w:pos="900"/>
        </w:tabs>
        <w:ind w:left="540" w:hanging="360"/>
      </w:pPr>
      <w:rPr>
        <w:rFonts w:ascii="Symbol" w:hAnsi="Symbol" w:hint="default"/>
      </w:rPr>
    </w:lvl>
    <w:lvl w:ilvl="1" w:tplc="0C3217DA">
      <w:numFmt w:val="decimal"/>
      <w:lvlText w:val=""/>
      <w:lvlJc w:val="left"/>
    </w:lvl>
    <w:lvl w:ilvl="2" w:tplc="547EDF28">
      <w:numFmt w:val="decimal"/>
      <w:lvlText w:val=""/>
      <w:lvlJc w:val="left"/>
    </w:lvl>
    <w:lvl w:ilvl="3" w:tplc="8978436C">
      <w:numFmt w:val="decimal"/>
      <w:lvlText w:val=""/>
      <w:lvlJc w:val="left"/>
    </w:lvl>
    <w:lvl w:ilvl="4" w:tplc="193A377C">
      <w:numFmt w:val="decimal"/>
      <w:lvlText w:val=""/>
      <w:lvlJc w:val="left"/>
    </w:lvl>
    <w:lvl w:ilvl="5" w:tplc="182CD3A8">
      <w:numFmt w:val="decimal"/>
      <w:lvlText w:val=""/>
      <w:lvlJc w:val="left"/>
    </w:lvl>
    <w:lvl w:ilvl="6" w:tplc="6B68E5BA">
      <w:numFmt w:val="decimal"/>
      <w:lvlText w:val=""/>
      <w:lvlJc w:val="left"/>
    </w:lvl>
    <w:lvl w:ilvl="7" w:tplc="AA20F7CC">
      <w:numFmt w:val="decimal"/>
      <w:lvlText w:val=""/>
      <w:lvlJc w:val="left"/>
    </w:lvl>
    <w:lvl w:ilvl="8" w:tplc="017E8912">
      <w:numFmt w:val="decimal"/>
      <w:lvlText w:val=""/>
      <w:lvlJc w:val="left"/>
    </w:lvl>
  </w:abstractNum>
  <w:abstractNum w:abstractNumId="8" w15:restartNumberingAfterBreak="0">
    <w:nsid w:val="0A0B03F3"/>
    <w:multiLevelType w:val="hybridMultilevel"/>
    <w:tmpl w:val="7CA65DD6"/>
    <w:lvl w:ilvl="0" w:tplc="759EC084">
      <w:start w:val="1"/>
      <w:numFmt w:val="bullet"/>
      <w:lvlText w:val=""/>
      <w:lvlJc w:val="left"/>
      <w:pPr>
        <w:tabs>
          <w:tab w:val="num" w:pos="900"/>
        </w:tabs>
        <w:ind w:left="540" w:hanging="360"/>
      </w:pPr>
      <w:rPr>
        <w:rFonts w:ascii="Symbol" w:hAnsi="Symbol" w:hint="default"/>
      </w:rPr>
    </w:lvl>
    <w:lvl w:ilvl="1" w:tplc="0EF0580A">
      <w:numFmt w:val="decimal"/>
      <w:lvlText w:val=""/>
      <w:lvlJc w:val="left"/>
    </w:lvl>
    <w:lvl w:ilvl="2" w:tplc="EA74E736">
      <w:numFmt w:val="decimal"/>
      <w:lvlText w:val=""/>
      <w:lvlJc w:val="left"/>
    </w:lvl>
    <w:lvl w:ilvl="3" w:tplc="8ADC9D76">
      <w:numFmt w:val="decimal"/>
      <w:lvlText w:val=""/>
      <w:lvlJc w:val="left"/>
    </w:lvl>
    <w:lvl w:ilvl="4" w:tplc="3B2C6816">
      <w:numFmt w:val="decimal"/>
      <w:lvlText w:val=""/>
      <w:lvlJc w:val="left"/>
    </w:lvl>
    <w:lvl w:ilvl="5" w:tplc="8276691E">
      <w:numFmt w:val="decimal"/>
      <w:lvlText w:val=""/>
      <w:lvlJc w:val="left"/>
    </w:lvl>
    <w:lvl w:ilvl="6" w:tplc="27C2A8AA">
      <w:numFmt w:val="decimal"/>
      <w:lvlText w:val=""/>
      <w:lvlJc w:val="left"/>
    </w:lvl>
    <w:lvl w:ilvl="7" w:tplc="280839FC">
      <w:numFmt w:val="decimal"/>
      <w:lvlText w:val=""/>
      <w:lvlJc w:val="left"/>
    </w:lvl>
    <w:lvl w:ilvl="8" w:tplc="E898BB3A">
      <w:numFmt w:val="decimal"/>
      <w:lvlText w:val=""/>
      <w:lvlJc w:val="left"/>
    </w:lvl>
  </w:abstractNum>
  <w:abstractNum w:abstractNumId="9" w15:restartNumberingAfterBreak="0">
    <w:nsid w:val="0CE0215D"/>
    <w:multiLevelType w:val="hybridMultilevel"/>
    <w:tmpl w:val="4CC0D036"/>
    <w:lvl w:ilvl="0" w:tplc="483EEC9C">
      <w:start w:val="1"/>
      <w:numFmt w:val="bullet"/>
      <w:lvlText w:val=""/>
      <w:lvlJc w:val="left"/>
      <w:pPr>
        <w:tabs>
          <w:tab w:val="num" w:pos="900"/>
        </w:tabs>
        <w:ind w:left="540" w:hanging="360"/>
      </w:pPr>
      <w:rPr>
        <w:rFonts w:ascii="Symbol" w:hAnsi="Symbol" w:hint="default"/>
      </w:rPr>
    </w:lvl>
    <w:lvl w:ilvl="1" w:tplc="D9F66BAE">
      <w:numFmt w:val="decimal"/>
      <w:lvlText w:val=""/>
      <w:lvlJc w:val="left"/>
    </w:lvl>
    <w:lvl w:ilvl="2" w:tplc="94BA0664">
      <w:numFmt w:val="decimal"/>
      <w:lvlText w:val=""/>
      <w:lvlJc w:val="left"/>
    </w:lvl>
    <w:lvl w:ilvl="3" w:tplc="AAD4074E">
      <w:numFmt w:val="decimal"/>
      <w:lvlText w:val=""/>
      <w:lvlJc w:val="left"/>
    </w:lvl>
    <w:lvl w:ilvl="4" w:tplc="748C9E50">
      <w:numFmt w:val="decimal"/>
      <w:lvlText w:val=""/>
      <w:lvlJc w:val="left"/>
    </w:lvl>
    <w:lvl w:ilvl="5" w:tplc="F0BC073A">
      <w:numFmt w:val="decimal"/>
      <w:lvlText w:val=""/>
      <w:lvlJc w:val="left"/>
    </w:lvl>
    <w:lvl w:ilvl="6" w:tplc="7FD8F2C2">
      <w:numFmt w:val="decimal"/>
      <w:lvlText w:val=""/>
      <w:lvlJc w:val="left"/>
    </w:lvl>
    <w:lvl w:ilvl="7" w:tplc="9580EEDA">
      <w:numFmt w:val="decimal"/>
      <w:lvlText w:val=""/>
      <w:lvlJc w:val="left"/>
    </w:lvl>
    <w:lvl w:ilvl="8" w:tplc="9F9EFCF4">
      <w:numFmt w:val="decimal"/>
      <w:lvlText w:val=""/>
      <w:lvlJc w:val="left"/>
    </w:lvl>
  </w:abstractNum>
  <w:abstractNum w:abstractNumId="10" w15:restartNumberingAfterBreak="0">
    <w:nsid w:val="0D430095"/>
    <w:multiLevelType w:val="hybridMultilevel"/>
    <w:tmpl w:val="01E64822"/>
    <w:lvl w:ilvl="0" w:tplc="9738E3CC">
      <w:start w:val="1"/>
      <w:numFmt w:val="bullet"/>
      <w:lvlText w:val=""/>
      <w:lvlJc w:val="left"/>
      <w:pPr>
        <w:tabs>
          <w:tab w:val="num" w:pos="900"/>
        </w:tabs>
        <w:ind w:left="540" w:hanging="360"/>
      </w:pPr>
      <w:rPr>
        <w:rFonts w:ascii="Symbol" w:hAnsi="Symbol" w:hint="default"/>
      </w:rPr>
    </w:lvl>
    <w:lvl w:ilvl="1" w:tplc="8E20CEAE">
      <w:numFmt w:val="decimal"/>
      <w:lvlText w:val=""/>
      <w:lvlJc w:val="left"/>
    </w:lvl>
    <w:lvl w:ilvl="2" w:tplc="904E7D02">
      <w:numFmt w:val="decimal"/>
      <w:lvlText w:val=""/>
      <w:lvlJc w:val="left"/>
    </w:lvl>
    <w:lvl w:ilvl="3" w:tplc="3EAE226C">
      <w:numFmt w:val="decimal"/>
      <w:lvlText w:val=""/>
      <w:lvlJc w:val="left"/>
    </w:lvl>
    <w:lvl w:ilvl="4" w:tplc="E0EC77B6">
      <w:numFmt w:val="decimal"/>
      <w:lvlText w:val=""/>
      <w:lvlJc w:val="left"/>
    </w:lvl>
    <w:lvl w:ilvl="5" w:tplc="149CFE28">
      <w:numFmt w:val="decimal"/>
      <w:lvlText w:val=""/>
      <w:lvlJc w:val="left"/>
    </w:lvl>
    <w:lvl w:ilvl="6" w:tplc="EF24FAE0">
      <w:numFmt w:val="decimal"/>
      <w:lvlText w:val=""/>
      <w:lvlJc w:val="left"/>
    </w:lvl>
    <w:lvl w:ilvl="7" w:tplc="1A5A5F6E">
      <w:numFmt w:val="decimal"/>
      <w:lvlText w:val=""/>
      <w:lvlJc w:val="left"/>
    </w:lvl>
    <w:lvl w:ilvl="8" w:tplc="96E690B2">
      <w:numFmt w:val="decimal"/>
      <w:lvlText w:val=""/>
      <w:lvlJc w:val="left"/>
    </w:lvl>
  </w:abstractNum>
  <w:abstractNum w:abstractNumId="11" w15:restartNumberingAfterBreak="0">
    <w:nsid w:val="0E9E0496"/>
    <w:multiLevelType w:val="hybridMultilevel"/>
    <w:tmpl w:val="375073A2"/>
    <w:lvl w:ilvl="0" w:tplc="A2AE5798">
      <w:start w:val="1"/>
      <w:numFmt w:val="decimal"/>
      <w:lvlText w:val="%1."/>
      <w:lvlJc w:val="left"/>
      <w:pPr>
        <w:tabs>
          <w:tab w:val="num" w:pos="900"/>
        </w:tabs>
        <w:ind w:left="540" w:hanging="360"/>
      </w:pPr>
    </w:lvl>
    <w:lvl w:ilvl="1" w:tplc="EE1EB6C6">
      <w:numFmt w:val="decimal"/>
      <w:lvlText w:val=""/>
      <w:lvlJc w:val="left"/>
    </w:lvl>
    <w:lvl w:ilvl="2" w:tplc="8370EC14">
      <w:numFmt w:val="decimal"/>
      <w:lvlText w:val=""/>
      <w:lvlJc w:val="left"/>
    </w:lvl>
    <w:lvl w:ilvl="3" w:tplc="4BEE390E">
      <w:numFmt w:val="decimal"/>
      <w:lvlText w:val=""/>
      <w:lvlJc w:val="left"/>
    </w:lvl>
    <w:lvl w:ilvl="4" w:tplc="41B630B4">
      <w:numFmt w:val="decimal"/>
      <w:lvlText w:val=""/>
      <w:lvlJc w:val="left"/>
    </w:lvl>
    <w:lvl w:ilvl="5" w:tplc="C5920176">
      <w:numFmt w:val="decimal"/>
      <w:lvlText w:val=""/>
      <w:lvlJc w:val="left"/>
    </w:lvl>
    <w:lvl w:ilvl="6" w:tplc="66960A22">
      <w:numFmt w:val="decimal"/>
      <w:lvlText w:val=""/>
      <w:lvlJc w:val="left"/>
    </w:lvl>
    <w:lvl w:ilvl="7" w:tplc="075A76DE">
      <w:numFmt w:val="decimal"/>
      <w:lvlText w:val=""/>
      <w:lvlJc w:val="left"/>
    </w:lvl>
    <w:lvl w:ilvl="8" w:tplc="88A24132">
      <w:numFmt w:val="decimal"/>
      <w:lvlText w:val=""/>
      <w:lvlJc w:val="left"/>
    </w:lvl>
  </w:abstractNum>
  <w:abstractNum w:abstractNumId="12" w15:restartNumberingAfterBreak="0">
    <w:nsid w:val="10F3798C"/>
    <w:multiLevelType w:val="hybridMultilevel"/>
    <w:tmpl w:val="5ED45446"/>
    <w:lvl w:ilvl="0" w:tplc="9A30BF46">
      <w:start w:val="1"/>
      <w:numFmt w:val="bullet"/>
      <w:lvlText w:val=""/>
      <w:lvlJc w:val="left"/>
      <w:pPr>
        <w:tabs>
          <w:tab w:val="num" w:pos="900"/>
        </w:tabs>
        <w:ind w:left="540" w:hanging="360"/>
      </w:pPr>
      <w:rPr>
        <w:rFonts w:ascii="Symbol" w:hAnsi="Symbol" w:hint="default"/>
      </w:rPr>
    </w:lvl>
    <w:lvl w:ilvl="1" w:tplc="563CACDE">
      <w:numFmt w:val="decimal"/>
      <w:lvlText w:val=""/>
      <w:lvlJc w:val="left"/>
    </w:lvl>
    <w:lvl w:ilvl="2" w:tplc="74FA2DCC">
      <w:numFmt w:val="decimal"/>
      <w:lvlText w:val=""/>
      <w:lvlJc w:val="left"/>
    </w:lvl>
    <w:lvl w:ilvl="3" w:tplc="46F824F8">
      <w:numFmt w:val="decimal"/>
      <w:lvlText w:val=""/>
      <w:lvlJc w:val="left"/>
    </w:lvl>
    <w:lvl w:ilvl="4" w:tplc="9E6C0766">
      <w:numFmt w:val="decimal"/>
      <w:lvlText w:val=""/>
      <w:lvlJc w:val="left"/>
    </w:lvl>
    <w:lvl w:ilvl="5" w:tplc="3AA4076C">
      <w:numFmt w:val="decimal"/>
      <w:lvlText w:val=""/>
      <w:lvlJc w:val="left"/>
    </w:lvl>
    <w:lvl w:ilvl="6" w:tplc="01BE3BF4">
      <w:numFmt w:val="decimal"/>
      <w:lvlText w:val=""/>
      <w:lvlJc w:val="left"/>
    </w:lvl>
    <w:lvl w:ilvl="7" w:tplc="7A5A2D28">
      <w:numFmt w:val="decimal"/>
      <w:lvlText w:val=""/>
      <w:lvlJc w:val="left"/>
    </w:lvl>
    <w:lvl w:ilvl="8" w:tplc="C21AE284">
      <w:numFmt w:val="decimal"/>
      <w:lvlText w:val=""/>
      <w:lvlJc w:val="left"/>
    </w:lvl>
  </w:abstractNum>
  <w:abstractNum w:abstractNumId="13" w15:restartNumberingAfterBreak="0">
    <w:nsid w:val="11970E1D"/>
    <w:multiLevelType w:val="hybridMultilevel"/>
    <w:tmpl w:val="33606F38"/>
    <w:lvl w:ilvl="0" w:tplc="45DC807E">
      <w:numFmt w:val="decimal"/>
      <w:lvlText w:val=""/>
      <w:lvlJc w:val="left"/>
    </w:lvl>
    <w:lvl w:ilvl="1" w:tplc="CBBC8960">
      <w:numFmt w:val="decimal"/>
      <w:lvlText w:val=""/>
      <w:lvlJc w:val="left"/>
    </w:lvl>
    <w:lvl w:ilvl="2" w:tplc="D06C5682">
      <w:numFmt w:val="decimal"/>
      <w:lvlText w:val=""/>
      <w:lvlJc w:val="left"/>
    </w:lvl>
    <w:lvl w:ilvl="3" w:tplc="1196EA0C">
      <w:numFmt w:val="decimal"/>
      <w:lvlText w:val=""/>
      <w:lvlJc w:val="left"/>
    </w:lvl>
    <w:lvl w:ilvl="4" w:tplc="88443B12">
      <w:numFmt w:val="decimal"/>
      <w:lvlText w:val=""/>
      <w:lvlJc w:val="left"/>
    </w:lvl>
    <w:lvl w:ilvl="5" w:tplc="80B629EE">
      <w:numFmt w:val="decimal"/>
      <w:lvlText w:val=""/>
      <w:lvlJc w:val="left"/>
    </w:lvl>
    <w:lvl w:ilvl="6" w:tplc="E4681C30">
      <w:numFmt w:val="decimal"/>
      <w:lvlText w:val=""/>
      <w:lvlJc w:val="left"/>
    </w:lvl>
    <w:lvl w:ilvl="7" w:tplc="CA28FC1E">
      <w:numFmt w:val="decimal"/>
      <w:lvlText w:val=""/>
      <w:lvlJc w:val="left"/>
    </w:lvl>
    <w:lvl w:ilvl="8" w:tplc="BF5006B8">
      <w:numFmt w:val="decimal"/>
      <w:lvlText w:val=""/>
      <w:lvlJc w:val="left"/>
    </w:lvl>
  </w:abstractNum>
  <w:abstractNum w:abstractNumId="14" w15:restartNumberingAfterBreak="0">
    <w:nsid w:val="129626A2"/>
    <w:multiLevelType w:val="hybridMultilevel"/>
    <w:tmpl w:val="883E3700"/>
    <w:lvl w:ilvl="0" w:tplc="6890D9C4">
      <w:start w:val="1"/>
      <w:numFmt w:val="bullet"/>
      <w:lvlText w:val=""/>
      <w:lvlJc w:val="left"/>
      <w:pPr>
        <w:tabs>
          <w:tab w:val="num" w:pos="900"/>
        </w:tabs>
        <w:ind w:left="540" w:hanging="360"/>
      </w:pPr>
      <w:rPr>
        <w:rFonts w:ascii="Symbol" w:hAnsi="Symbol" w:hint="default"/>
      </w:rPr>
    </w:lvl>
    <w:lvl w:ilvl="1" w:tplc="E098A52C">
      <w:numFmt w:val="decimal"/>
      <w:lvlText w:val=""/>
      <w:lvlJc w:val="left"/>
    </w:lvl>
    <w:lvl w:ilvl="2" w:tplc="FE7A3448">
      <w:numFmt w:val="decimal"/>
      <w:lvlText w:val=""/>
      <w:lvlJc w:val="left"/>
    </w:lvl>
    <w:lvl w:ilvl="3" w:tplc="3A38BFDC">
      <w:numFmt w:val="decimal"/>
      <w:lvlText w:val=""/>
      <w:lvlJc w:val="left"/>
    </w:lvl>
    <w:lvl w:ilvl="4" w:tplc="07E682B4">
      <w:numFmt w:val="decimal"/>
      <w:lvlText w:val=""/>
      <w:lvlJc w:val="left"/>
    </w:lvl>
    <w:lvl w:ilvl="5" w:tplc="D8E8BEEE">
      <w:numFmt w:val="decimal"/>
      <w:lvlText w:val=""/>
      <w:lvlJc w:val="left"/>
    </w:lvl>
    <w:lvl w:ilvl="6" w:tplc="57769E58">
      <w:numFmt w:val="decimal"/>
      <w:lvlText w:val=""/>
      <w:lvlJc w:val="left"/>
    </w:lvl>
    <w:lvl w:ilvl="7" w:tplc="316C81F8">
      <w:numFmt w:val="decimal"/>
      <w:lvlText w:val=""/>
      <w:lvlJc w:val="left"/>
    </w:lvl>
    <w:lvl w:ilvl="8" w:tplc="88B2951C">
      <w:numFmt w:val="decimal"/>
      <w:lvlText w:val=""/>
      <w:lvlJc w:val="left"/>
    </w:lvl>
  </w:abstractNum>
  <w:abstractNum w:abstractNumId="15" w15:restartNumberingAfterBreak="0">
    <w:nsid w:val="12BC6BA3"/>
    <w:multiLevelType w:val="hybridMultilevel"/>
    <w:tmpl w:val="17A46486"/>
    <w:lvl w:ilvl="0" w:tplc="C52498D2">
      <w:start w:val="1"/>
      <w:numFmt w:val="bullet"/>
      <w:lvlText w:val=""/>
      <w:lvlJc w:val="left"/>
      <w:pPr>
        <w:tabs>
          <w:tab w:val="num" w:pos="900"/>
        </w:tabs>
        <w:ind w:left="540" w:hanging="360"/>
      </w:pPr>
      <w:rPr>
        <w:rFonts w:ascii="Symbol" w:hAnsi="Symbol" w:hint="default"/>
      </w:rPr>
    </w:lvl>
    <w:lvl w:ilvl="1" w:tplc="18C8366A">
      <w:numFmt w:val="decimal"/>
      <w:lvlText w:val=""/>
      <w:lvlJc w:val="left"/>
    </w:lvl>
    <w:lvl w:ilvl="2" w:tplc="0554CB2A">
      <w:numFmt w:val="decimal"/>
      <w:lvlText w:val=""/>
      <w:lvlJc w:val="left"/>
    </w:lvl>
    <w:lvl w:ilvl="3" w:tplc="938CDFFA">
      <w:numFmt w:val="decimal"/>
      <w:lvlText w:val=""/>
      <w:lvlJc w:val="left"/>
    </w:lvl>
    <w:lvl w:ilvl="4" w:tplc="01349280">
      <w:numFmt w:val="decimal"/>
      <w:lvlText w:val=""/>
      <w:lvlJc w:val="left"/>
    </w:lvl>
    <w:lvl w:ilvl="5" w:tplc="DC0A13C4">
      <w:numFmt w:val="decimal"/>
      <w:lvlText w:val=""/>
      <w:lvlJc w:val="left"/>
    </w:lvl>
    <w:lvl w:ilvl="6" w:tplc="B3ECEFE8">
      <w:numFmt w:val="decimal"/>
      <w:lvlText w:val=""/>
      <w:lvlJc w:val="left"/>
    </w:lvl>
    <w:lvl w:ilvl="7" w:tplc="5A6A26D6">
      <w:numFmt w:val="decimal"/>
      <w:lvlText w:val=""/>
      <w:lvlJc w:val="left"/>
    </w:lvl>
    <w:lvl w:ilvl="8" w:tplc="6BD677AC">
      <w:numFmt w:val="decimal"/>
      <w:lvlText w:val=""/>
      <w:lvlJc w:val="left"/>
    </w:lvl>
  </w:abstractNum>
  <w:abstractNum w:abstractNumId="16" w15:restartNumberingAfterBreak="0">
    <w:nsid w:val="13BD63DC"/>
    <w:multiLevelType w:val="hybridMultilevel"/>
    <w:tmpl w:val="6AA82870"/>
    <w:lvl w:ilvl="0" w:tplc="D58C197A">
      <w:start w:val="1"/>
      <w:numFmt w:val="bullet"/>
      <w:lvlText w:val=""/>
      <w:lvlJc w:val="left"/>
      <w:pPr>
        <w:tabs>
          <w:tab w:val="num" w:pos="900"/>
        </w:tabs>
        <w:ind w:left="540" w:hanging="360"/>
      </w:pPr>
      <w:rPr>
        <w:rFonts w:ascii="Symbol" w:hAnsi="Symbol" w:hint="default"/>
      </w:rPr>
    </w:lvl>
    <w:lvl w:ilvl="1" w:tplc="AADC4416">
      <w:numFmt w:val="decimal"/>
      <w:lvlText w:val=""/>
      <w:lvlJc w:val="left"/>
    </w:lvl>
    <w:lvl w:ilvl="2" w:tplc="81B8F890">
      <w:numFmt w:val="decimal"/>
      <w:lvlText w:val=""/>
      <w:lvlJc w:val="left"/>
    </w:lvl>
    <w:lvl w:ilvl="3" w:tplc="384E83E0">
      <w:numFmt w:val="decimal"/>
      <w:lvlText w:val=""/>
      <w:lvlJc w:val="left"/>
    </w:lvl>
    <w:lvl w:ilvl="4" w:tplc="BB30AD4A">
      <w:numFmt w:val="decimal"/>
      <w:lvlText w:val=""/>
      <w:lvlJc w:val="left"/>
    </w:lvl>
    <w:lvl w:ilvl="5" w:tplc="7E32D484">
      <w:numFmt w:val="decimal"/>
      <w:lvlText w:val=""/>
      <w:lvlJc w:val="left"/>
    </w:lvl>
    <w:lvl w:ilvl="6" w:tplc="4E5804DA">
      <w:numFmt w:val="decimal"/>
      <w:lvlText w:val=""/>
      <w:lvlJc w:val="left"/>
    </w:lvl>
    <w:lvl w:ilvl="7" w:tplc="A27E3EE4">
      <w:numFmt w:val="decimal"/>
      <w:lvlText w:val=""/>
      <w:lvlJc w:val="left"/>
    </w:lvl>
    <w:lvl w:ilvl="8" w:tplc="091E12B0">
      <w:numFmt w:val="decimal"/>
      <w:lvlText w:val=""/>
      <w:lvlJc w:val="left"/>
    </w:lvl>
  </w:abstractNum>
  <w:abstractNum w:abstractNumId="17" w15:restartNumberingAfterBreak="0">
    <w:nsid w:val="15D553D4"/>
    <w:multiLevelType w:val="hybridMultilevel"/>
    <w:tmpl w:val="51BAAD34"/>
    <w:lvl w:ilvl="0" w:tplc="545223EC">
      <w:start w:val="1"/>
      <w:numFmt w:val="bullet"/>
      <w:lvlText w:val=""/>
      <w:lvlJc w:val="left"/>
      <w:pPr>
        <w:tabs>
          <w:tab w:val="num" w:pos="900"/>
        </w:tabs>
        <w:ind w:left="540" w:hanging="360"/>
      </w:pPr>
      <w:rPr>
        <w:rFonts w:ascii="Symbol" w:hAnsi="Symbol" w:hint="default"/>
      </w:rPr>
    </w:lvl>
    <w:lvl w:ilvl="1" w:tplc="5E988056">
      <w:numFmt w:val="decimal"/>
      <w:lvlText w:val=""/>
      <w:lvlJc w:val="left"/>
    </w:lvl>
    <w:lvl w:ilvl="2" w:tplc="F790DF04">
      <w:numFmt w:val="decimal"/>
      <w:lvlText w:val=""/>
      <w:lvlJc w:val="left"/>
    </w:lvl>
    <w:lvl w:ilvl="3" w:tplc="4CD027A6">
      <w:numFmt w:val="decimal"/>
      <w:lvlText w:val=""/>
      <w:lvlJc w:val="left"/>
    </w:lvl>
    <w:lvl w:ilvl="4" w:tplc="8026D756">
      <w:numFmt w:val="decimal"/>
      <w:lvlText w:val=""/>
      <w:lvlJc w:val="left"/>
    </w:lvl>
    <w:lvl w:ilvl="5" w:tplc="8208159E">
      <w:numFmt w:val="decimal"/>
      <w:lvlText w:val=""/>
      <w:lvlJc w:val="left"/>
    </w:lvl>
    <w:lvl w:ilvl="6" w:tplc="C6A40636">
      <w:numFmt w:val="decimal"/>
      <w:lvlText w:val=""/>
      <w:lvlJc w:val="left"/>
    </w:lvl>
    <w:lvl w:ilvl="7" w:tplc="9DD8F50A">
      <w:numFmt w:val="decimal"/>
      <w:lvlText w:val=""/>
      <w:lvlJc w:val="left"/>
    </w:lvl>
    <w:lvl w:ilvl="8" w:tplc="0CDC9EDE">
      <w:numFmt w:val="decimal"/>
      <w:lvlText w:val=""/>
      <w:lvlJc w:val="left"/>
    </w:lvl>
  </w:abstractNum>
  <w:abstractNum w:abstractNumId="18" w15:restartNumberingAfterBreak="0">
    <w:nsid w:val="17166AF1"/>
    <w:multiLevelType w:val="hybridMultilevel"/>
    <w:tmpl w:val="CDD019D8"/>
    <w:lvl w:ilvl="0" w:tplc="CC50D21E">
      <w:start w:val="1"/>
      <w:numFmt w:val="bullet"/>
      <w:lvlText w:val=""/>
      <w:lvlJc w:val="left"/>
      <w:pPr>
        <w:tabs>
          <w:tab w:val="num" w:pos="900"/>
        </w:tabs>
        <w:ind w:left="540" w:hanging="360"/>
      </w:pPr>
      <w:rPr>
        <w:rFonts w:ascii="Symbol" w:hAnsi="Symbol" w:hint="default"/>
      </w:rPr>
    </w:lvl>
    <w:lvl w:ilvl="1" w:tplc="8860585A">
      <w:numFmt w:val="decimal"/>
      <w:lvlText w:val=""/>
      <w:lvlJc w:val="left"/>
    </w:lvl>
    <w:lvl w:ilvl="2" w:tplc="00C4C6F4">
      <w:numFmt w:val="decimal"/>
      <w:lvlText w:val=""/>
      <w:lvlJc w:val="left"/>
    </w:lvl>
    <w:lvl w:ilvl="3" w:tplc="3C68ED16">
      <w:numFmt w:val="decimal"/>
      <w:lvlText w:val=""/>
      <w:lvlJc w:val="left"/>
    </w:lvl>
    <w:lvl w:ilvl="4" w:tplc="1EF05B8E">
      <w:numFmt w:val="decimal"/>
      <w:lvlText w:val=""/>
      <w:lvlJc w:val="left"/>
    </w:lvl>
    <w:lvl w:ilvl="5" w:tplc="C38C883A">
      <w:numFmt w:val="decimal"/>
      <w:lvlText w:val=""/>
      <w:lvlJc w:val="left"/>
    </w:lvl>
    <w:lvl w:ilvl="6" w:tplc="A86A5766">
      <w:numFmt w:val="decimal"/>
      <w:lvlText w:val=""/>
      <w:lvlJc w:val="left"/>
    </w:lvl>
    <w:lvl w:ilvl="7" w:tplc="3D820D26">
      <w:numFmt w:val="decimal"/>
      <w:lvlText w:val=""/>
      <w:lvlJc w:val="left"/>
    </w:lvl>
    <w:lvl w:ilvl="8" w:tplc="B1746322">
      <w:numFmt w:val="decimal"/>
      <w:lvlText w:val=""/>
      <w:lvlJc w:val="left"/>
    </w:lvl>
  </w:abstractNum>
  <w:abstractNum w:abstractNumId="19" w15:restartNumberingAfterBreak="0">
    <w:nsid w:val="18800D35"/>
    <w:multiLevelType w:val="hybridMultilevel"/>
    <w:tmpl w:val="B0C2A2CC"/>
    <w:lvl w:ilvl="0" w:tplc="E098C320">
      <w:start w:val="1"/>
      <w:numFmt w:val="bullet"/>
      <w:lvlText w:val=""/>
      <w:lvlJc w:val="left"/>
      <w:pPr>
        <w:tabs>
          <w:tab w:val="num" w:pos="900"/>
        </w:tabs>
        <w:ind w:left="540" w:hanging="360"/>
      </w:pPr>
      <w:rPr>
        <w:rFonts w:ascii="Symbol" w:hAnsi="Symbol" w:hint="default"/>
      </w:rPr>
    </w:lvl>
    <w:lvl w:ilvl="1" w:tplc="556455B2">
      <w:numFmt w:val="decimal"/>
      <w:lvlText w:val=""/>
      <w:lvlJc w:val="left"/>
    </w:lvl>
    <w:lvl w:ilvl="2" w:tplc="E396A49C">
      <w:numFmt w:val="decimal"/>
      <w:lvlText w:val=""/>
      <w:lvlJc w:val="left"/>
    </w:lvl>
    <w:lvl w:ilvl="3" w:tplc="A3569548">
      <w:numFmt w:val="decimal"/>
      <w:lvlText w:val=""/>
      <w:lvlJc w:val="left"/>
    </w:lvl>
    <w:lvl w:ilvl="4" w:tplc="6E261D3C">
      <w:numFmt w:val="decimal"/>
      <w:lvlText w:val=""/>
      <w:lvlJc w:val="left"/>
    </w:lvl>
    <w:lvl w:ilvl="5" w:tplc="CBA63460">
      <w:numFmt w:val="decimal"/>
      <w:lvlText w:val=""/>
      <w:lvlJc w:val="left"/>
    </w:lvl>
    <w:lvl w:ilvl="6" w:tplc="BA226008">
      <w:numFmt w:val="decimal"/>
      <w:lvlText w:val=""/>
      <w:lvlJc w:val="left"/>
    </w:lvl>
    <w:lvl w:ilvl="7" w:tplc="67D00960">
      <w:numFmt w:val="decimal"/>
      <w:lvlText w:val=""/>
      <w:lvlJc w:val="left"/>
    </w:lvl>
    <w:lvl w:ilvl="8" w:tplc="E94A7A0E">
      <w:numFmt w:val="decimal"/>
      <w:lvlText w:val=""/>
      <w:lvlJc w:val="left"/>
    </w:lvl>
  </w:abstractNum>
  <w:abstractNum w:abstractNumId="20" w15:restartNumberingAfterBreak="0">
    <w:nsid w:val="192C5BAD"/>
    <w:multiLevelType w:val="hybridMultilevel"/>
    <w:tmpl w:val="8D1A8784"/>
    <w:lvl w:ilvl="0" w:tplc="632600DE">
      <w:start w:val="1"/>
      <w:numFmt w:val="bullet"/>
      <w:lvlText w:val=""/>
      <w:lvlJc w:val="left"/>
      <w:pPr>
        <w:tabs>
          <w:tab w:val="num" w:pos="900"/>
        </w:tabs>
        <w:ind w:left="540" w:hanging="360"/>
      </w:pPr>
      <w:rPr>
        <w:rFonts w:ascii="Symbol" w:hAnsi="Symbol" w:hint="default"/>
      </w:rPr>
    </w:lvl>
    <w:lvl w:ilvl="1" w:tplc="A4A0FF3A">
      <w:numFmt w:val="decimal"/>
      <w:lvlText w:val=""/>
      <w:lvlJc w:val="left"/>
    </w:lvl>
    <w:lvl w:ilvl="2" w:tplc="030C6404">
      <w:numFmt w:val="decimal"/>
      <w:lvlText w:val=""/>
      <w:lvlJc w:val="left"/>
    </w:lvl>
    <w:lvl w:ilvl="3" w:tplc="508A4E92">
      <w:numFmt w:val="decimal"/>
      <w:lvlText w:val=""/>
      <w:lvlJc w:val="left"/>
    </w:lvl>
    <w:lvl w:ilvl="4" w:tplc="A4562066">
      <w:numFmt w:val="decimal"/>
      <w:lvlText w:val=""/>
      <w:lvlJc w:val="left"/>
    </w:lvl>
    <w:lvl w:ilvl="5" w:tplc="701A2196">
      <w:numFmt w:val="decimal"/>
      <w:lvlText w:val=""/>
      <w:lvlJc w:val="left"/>
    </w:lvl>
    <w:lvl w:ilvl="6" w:tplc="D51649BC">
      <w:numFmt w:val="decimal"/>
      <w:lvlText w:val=""/>
      <w:lvlJc w:val="left"/>
    </w:lvl>
    <w:lvl w:ilvl="7" w:tplc="35D8F9C0">
      <w:numFmt w:val="decimal"/>
      <w:lvlText w:val=""/>
      <w:lvlJc w:val="left"/>
    </w:lvl>
    <w:lvl w:ilvl="8" w:tplc="E076B966">
      <w:numFmt w:val="decimal"/>
      <w:lvlText w:val=""/>
      <w:lvlJc w:val="left"/>
    </w:lvl>
  </w:abstractNum>
  <w:abstractNum w:abstractNumId="21" w15:restartNumberingAfterBreak="0">
    <w:nsid w:val="1CDE3A11"/>
    <w:multiLevelType w:val="hybridMultilevel"/>
    <w:tmpl w:val="D3A04956"/>
    <w:lvl w:ilvl="0" w:tplc="E0C809F0">
      <w:start w:val="1"/>
      <w:numFmt w:val="bullet"/>
      <w:lvlText w:val=""/>
      <w:lvlJc w:val="left"/>
      <w:pPr>
        <w:tabs>
          <w:tab w:val="num" w:pos="900"/>
        </w:tabs>
        <w:ind w:left="540" w:hanging="360"/>
      </w:pPr>
      <w:rPr>
        <w:rFonts w:ascii="Symbol" w:hAnsi="Symbol" w:hint="default"/>
      </w:rPr>
    </w:lvl>
    <w:lvl w:ilvl="1" w:tplc="96EEB66E">
      <w:numFmt w:val="decimal"/>
      <w:lvlText w:val=""/>
      <w:lvlJc w:val="left"/>
    </w:lvl>
    <w:lvl w:ilvl="2" w:tplc="1A56B55A">
      <w:numFmt w:val="decimal"/>
      <w:lvlText w:val=""/>
      <w:lvlJc w:val="left"/>
    </w:lvl>
    <w:lvl w:ilvl="3" w:tplc="F0DCE416">
      <w:numFmt w:val="decimal"/>
      <w:lvlText w:val=""/>
      <w:lvlJc w:val="left"/>
    </w:lvl>
    <w:lvl w:ilvl="4" w:tplc="D1E83D88">
      <w:numFmt w:val="decimal"/>
      <w:lvlText w:val=""/>
      <w:lvlJc w:val="left"/>
    </w:lvl>
    <w:lvl w:ilvl="5" w:tplc="EEA48E48">
      <w:numFmt w:val="decimal"/>
      <w:lvlText w:val=""/>
      <w:lvlJc w:val="left"/>
    </w:lvl>
    <w:lvl w:ilvl="6" w:tplc="06D209D0">
      <w:numFmt w:val="decimal"/>
      <w:lvlText w:val=""/>
      <w:lvlJc w:val="left"/>
    </w:lvl>
    <w:lvl w:ilvl="7" w:tplc="DC66D220">
      <w:numFmt w:val="decimal"/>
      <w:lvlText w:val=""/>
      <w:lvlJc w:val="left"/>
    </w:lvl>
    <w:lvl w:ilvl="8" w:tplc="90D2501C">
      <w:numFmt w:val="decimal"/>
      <w:lvlText w:val=""/>
      <w:lvlJc w:val="left"/>
    </w:lvl>
  </w:abstractNum>
  <w:abstractNum w:abstractNumId="22" w15:restartNumberingAfterBreak="0">
    <w:nsid w:val="1DCB2B09"/>
    <w:multiLevelType w:val="hybridMultilevel"/>
    <w:tmpl w:val="5EF8AB0A"/>
    <w:lvl w:ilvl="0" w:tplc="467C6046">
      <w:start w:val="1"/>
      <w:numFmt w:val="bullet"/>
      <w:lvlText w:val=""/>
      <w:lvlJc w:val="left"/>
      <w:pPr>
        <w:tabs>
          <w:tab w:val="num" w:pos="900"/>
        </w:tabs>
        <w:ind w:left="540" w:hanging="360"/>
      </w:pPr>
      <w:rPr>
        <w:rFonts w:ascii="Symbol" w:hAnsi="Symbol" w:hint="default"/>
      </w:rPr>
    </w:lvl>
    <w:lvl w:ilvl="1" w:tplc="E92038B2">
      <w:numFmt w:val="decimal"/>
      <w:lvlText w:val=""/>
      <w:lvlJc w:val="left"/>
    </w:lvl>
    <w:lvl w:ilvl="2" w:tplc="839A3F44">
      <w:numFmt w:val="decimal"/>
      <w:lvlText w:val=""/>
      <w:lvlJc w:val="left"/>
    </w:lvl>
    <w:lvl w:ilvl="3" w:tplc="5FFA552C">
      <w:numFmt w:val="decimal"/>
      <w:lvlText w:val=""/>
      <w:lvlJc w:val="left"/>
    </w:lvl>
    <w:lvl w:ilvl="4" w:tplc="CDC8F498">
      <w:numFmt w:val="decimal"/>
      <w:lvlText w:val=""/>
      <w:lvlJc w:val="left"/>
    </w:lvl>
    <w:lvl w:ilvl="5" w:tplc="FD462330">
      <w:numFmt w:val="decimal"/>
      <w:lvlText w:val=""/>
      <w:lvlJc w:val="left"/>
    </w:lvl>
    <w:lvl w:ilvl="6" w:tplc="74627726">
      <w:numFmt w:val="decimal"/>
      <w:lvlText w:val=""/>
      <w:lvlJc w:val="left"/>
    </w:lvl>
    <w:lvl w:ilvl="7" w:tplc="8F66B1BC">
      <w:numFmt w:val="decimal"/>
      <w:lvlText w:val=""/>
      <w:lvlJc w:val="left"/>
    </w:lvl>
    <w:lvl w:ilvl="8" w:tplc="2534A6C2">
      <w:numFmt w:val="decimal"/>
      <w:lvlText w:val=""/>
      <w:lvlJc w:val="left"/>
    </w:lvl>
  </w:abstractNum>
  <w:abstractNum w:abstractNumId="23" w15:restartNumberingAfterBreak="0">
    <w:nsid w:val="1E5607FC"/>
    <w:multiLevelType w:val="hybridMultilevel"/>
    <w:tmpl w:val="F31AD3C2"/>
    <w:lvl w:ilvl="0" w:tplc="7400A5BE">
      <w:start w:val="1"/>
      <w:numFmt w:val="bullet"/>
      <w:lvlText w:val=""/>
      <w:lvlJc w:val="left"/>
      <w:pPr>
        <w:tabs>
          <w:tab w:val="num" w:pos="900"/>
        </w:tabs>
        <w:ind w:left="540" w:hanging="360"/>
      </w:pPr>
      <w:rPr>
        <w:rFonts w:ascii="Symbol" w:hAnsi="Symbol" w:hint="default"/>
      </w:rPr>
    </w:lvl>
    <w:lvl w:ilvl="1" w:tplc="16506A20">
      <w:numFmt w:val="decimal"/>
      <w:lvlText w:val=""/>
      <w:lvlJc w:val="left"/>
    </w:lvl>
    <w:lvl w:ilvl="2" w:tplc="A81CCB5E">
      <w:numFmt w:val="decimal"/>
      <w:lvlText w:val=""/>
      <w:lvlJc w:val="left"/>
    </w:lvl>
    <w:lvl w:ilvl="3" w:tplc="73142650">
      <w:numFmt w:val="decimal"/>
      <w:lvlText w:val=""/>
      <w:lvlJc w:val="left"/>
    </w:lvl>
    <w:lvl w:ilvl="4" w:tplc="36361F8E">
      <w:numFmt w:val="decimal"/>
      <w:lvlText w:val=""/>
      <w:lvlJc w:val="left"/>
    </w:lvl>
    <w:lvl w:ilvl="5" w:tplc="CF2675B4">
      <w:numFmt w:val="decimal"/>
      <w:lvlText w:val=""/>
      <w:lvlJc w:val="left"/>
    </w:lvl>
    <w:lvl w:ilvl="6" w:tplc="EA403C5C">
      <w:numFmt w:val="decimal"/>
      <w:lvlText w:val=""/>
      <w:lvlJc w:val="left"/>
    </w:lvl>
    <w:lvl w:ilvl="7" w:tplc="FBA44C82">
      <w:numFmt w:val="decimal"/>
      <w:lvlText w:val=""/>
      <w:lvlJc w:val="left"/>
    </w:lvl>
    <w:lvl w:ilvl="8" w:tplc="8C60DF96">
      <w:numFmt w:val="decimal"/>
      <w:lvlText w:val=""/>
      <w:lvlJc w:val="left"/>
    </w:lvl>
  </w:abstractNum>
  <w:abstractNum w:abstractNumId="24" w15:restartNumberingAfterBreak="0">
    <w:nsid w:val="207861DF"/>
    <w:multiLevelType w:val="hybridMultilevel"/>
    <w:tmpl w:val="01580E02"/>
    <w:lvl w:ilvl="0" w:tplc="A4A27888">
      <w:start w:val="1"/>
      <w:numFmt w:val="bullet"/>
      <w:lvlText w:val=""/>
      <w:lvlJc w:val="left"/>
      <w:pPr>
        <w:tabs>
          <w:tab w:val="num" w:pos="900"/>
        </w:tabs>
        <w:ind w:left="540" w:hanging="360"/>
      </w:pPr>
      <w:rPr>
        <w:rFonts w:ascii="Symbol" w:hAnsi="Symbol" w:hint="default"/>
      </w:rPr>
    </w:lvl>
    <w:lvl w:ilvl="1" w:tplc="67081B64">
      <w:numFmt w:val="decimal"/>
      <w:lvlText w:val=""/>
      <w:lvlJc w:val="left"/>
    </w:lvl>
    <w:lvl w:ilvl="2" w:tplc="4CDC29AC">
      <w:numFmt w:val="decimal"/>
      <w:lvlText w:val=""/>
      <w:lvlJc w:val="left"/>
    </w:lvl>
    <w:lvl w:ilvl="3" w:tplc="FC8AC822">
      <w:numFmt w:val="decimal"/>
      <w:lvlText w:val=""/>
      <w:lvlJc w:val="left"/>
    </w:lvl>
    <w:lvl w:ilvl="4" w:tplc="490CC744">
      <w:numFmt w:val="decimal"/>
      <w:lvlText w:val=""/>
      <w:lvlJc w:val="left"/>
    </w:lvl>
    <w:lvl w:ilvl="5" w:tplc="349A6E9E">
      <w:numFmt w:val="decimal"/>
      <w:lvlText w:val=""/>
      <w:lvlJc w:val="left"/>
    </w:lvl>
    <w:lvl w:ilvl="6" w:tplc="29CCD9B8">
      <w:numFmt w:val="decimal"/>
      <w:lvlText w:val=""/>
      <w:lvlJc w:val="left"/>
    </w:lvl>
    <w:lvl w:ilvl="7" w:tplc="F0EC4090">
      <w:numFmt w:val="decimal"/>
      <w:lvlText w:val=""/>
      <w:lvlJc w:val="left"/>
    </w:lvl>
    <w:lvl w:ilvl="8" w:tplc="57FA895C">
      <w:numFmt w:val="decimal"/>
      <w:lvlText w:val=""/>
      <w:lvlJc w:val="left"/>
    </w:lvl>
  </w:abstractNum>
  <w:abstractNum w:abstractNumId="25" w15:restartNumberingAfterBreak="0">
    <w:nsid w:val="20C609CE"/>
    <w:multiLevelType w:val="hybridMultilevel"/>
    <w:tmpl w:val="C7E2CE3C"/>
    <w:lvl w:ilvl="0" w:tplc="8C32F6C6">
      <w:start w:val="1"/>
      <w:numFmt w:val="bullet"/>
      <w:lvlText w:val=""/>
      <w:lvlJc w:val="left"/>
      <w:pPr>
        <w:tabs>
          <w:tab w:val="num" w:pos="900"/>
        </w:tabs>
        <w:ind w:left="540" w:hanging="360"/>
      </w:pPr>
      <w:rPr>
        <w:rFonts w:ascii="Symbol" w:hAnsi="Symbol" w:hint="default"/>
      </w:rPr>
    </w:lvl>
    <w:lvl w:ilvl="1" w:tplc="A260B568">
      <w:numFmt w:val="decimal"/>
      <w:lvlText w:val=""/>
      <w:lvlJc w:val="left"/>
    </w:lvl>
    <w:lvl w:ilvl="2" w:tplc="E634FF66">
      <w:numFmt w:val="decimal"/>
      <w:lvlText w:val=""/>
      <w:lvlJc w:val="left"/>
    </w:lvl>
    <w:lvl w:ilvl="3" w:tplc="8DEAE540">
      <w:numFmt w:val="decimal"/>
      <w:lvlText w:val=""/>
      <w:lvlJc w:val="left"/>
    </w:lvl>
    <w:lvl w:ilvl="4" w:tplc="460A7196">
      <w:numFmt w:val="decimal"/>
      <w:lvlText w:val=""/>
      <w:lvlJc w:val="left"/>
    </w:lvl>
    <w:lvl w:ilvl="5" w:tplc="E436A430">
      <w:numFmt w:val="decimal"/>
      <w:lvlText w:val=""/>
      <w:lvlJc w:val="left"/>
    </w:lvl>
    <w:lvl w:ilvl="6" w:tplc="58367818">
      <w:numFmt w:val="decimal"/>
      <w:lvlText w:val=""/>
      <w:lvlJc w:val="left"/>
    </w:lvl>
    <w:lvl w:ilvl="7" w:tplc="8B1E7D26">
      <w:numFmt w:val="decimal"/>
      <w:lvlText w:val=""/>
      <w:lvlJc w:val="left"/>
    </w:lvl>
    <w:lvl w:ilvl="8" w:tplc="76BA5E86">
      <w:numFmt w:val="decimal"/>
      <w:lvlText w:val=""/>
      <w:lvlJc w:val="left"/>
    </w:lvl>
  </w:abstractNum>
  <w:abstractNum w:abstractNumId="26" w15:restartNumberingAfterBreak="0">
    <w:nsid w:val="2472560D"/>
    <w:multiLevelType w:val="hybridMultilevel"/>
    <w:tmpl w:val="E6E693A2"/>
    <w:lvl w:ilvl="0" w:tplc="365E299C">
      <w:start w:val="1"/>
      <w:numFmt w:val="bullet"/>
      <w:lvlText w:val=""/>
      <w:lvlJc w:val="left"/>
      <w:pPr>
        <w:tabs>
          <w:tab w:val="num" w:pos="900"/>
        </w:tabs>
        <w:ind w:left="540" w:hanging="360"/>
      </w:pPr>
      <w:rPr>
        <w:rFonts w:ascii="Symbol" w:hAnsi="Symbol" w:hint="default"/>
      </w:rPr>
    </w:lvl>
    <w:lvl w:ilvl="1" w:tplc="AEA0C7CA">
      <w:numFmt w:val="decimal"/>
      <w:lvlText w:val=""/>
      <w:lvlJc w:val="left"/>
    </w:lvl>
    <w:lvl w:ilvl="2" w:tplc="462ECCC2">
      <w:numFmt w:val="decimal"/>
      <w:lvlText w:val=""/>
      <w:lvlJc w:val="left"/>
    </w:lvl>
    <w:lvl w:ilvl="3" w:tplc="BFEEC618">
      <w:numFmt w:val="decimal"/>
      <w:lvlText w:val=""/>
      <w:lvlJc w:val="left"/>
    </w:lvl>
    <w:lvl w:ilvl="4" w:tplc="FF0AAAB2">
      <w:numFmt w:val="decimal"/>
      <w:lvlText w:val=""/>
      <w:lvlJc w:val="left"/>
    </w:lvl>
    <w:lvl w:ilvl="5" w:tplc="0356658C">
      <w:numFmt w:val="decimal"/>
      <w:lvlText w:val=""/>
      <w:lvlJc w:val="left"/>
    </w:lvl>
    <w:lvl w:ilvl="6" w:tplc="2E1E7DEA">
      <w:numFmt w:val="decimal"/>
      <w:lvlText w:val=""/>
      <w:lvlJc w:val="left"/>
    </w:lvl>
    <w:lvl w:ilvl="7" w:tplc="EB8CFAAC">
      <w:numFmt w:val="decimal"/>
      <w:lvlText w:val=""/>
      <w:lvlJc w:val="left"/>
    </w:lvl>
    <w:lvl w:ilvl="8" w:tplc="2BCA4C14">
      <w:numFmt w:val="decimal"/>
      <w:lvlText w:val=""/>
      <w:lvlJc w:val="left"/>
    </w:lvl>
  </w:abstractNum>
  <w:abstractNum w:abstractNumId="27" w15:restartNumberingAfterBreak="0">
    <w:nsid w:val="251C6524"/>
    <w:multiLevelType w:val="hybridMultilevel"/>
    <w:tmpl w:val="D0D630C0"/>
    <w:lvl w:ilvl="0" w:tplc="C228328E">
      <w:start w:val="1"/>
      <w:numFmt w:val="bullet"/>
      <w:lvlText w:val=""/>
      <w:lvlJc w:val="left"/>
      <w:pPr>
        <w:tabs>
          <w:tab w:val="num" w:pos="900"/>
        </w:tabs>
        <w:ind w:left="540" w:hanging="360"/>
      </w:pPr>
      <w:rPr>
        <w:rFonts w:ascii="Symbol" w:hAnsi="Symbol" w:hint="default"/>
      </w:rPr>
    </w:lvl>
    <w:lvl w:ilvl="1" w:tplc="D3CA7602">
      <w:numFmt w:val="decimal"/>
      <w:lvlText w:val=""/>
      <w:lvlJc w:val="left"/>
    </w:lvl>
    <w:lvl w:ilvl="2" w:tplc="BFFA6E64">
      <w:numFmt w:val="decimal"/>
      <w:lvlText w:val=""/>
      <w:lvlJc w:val="left"/>
    </w:lvl>
    <w:lvl w:ilvl="3" w:tplc="7C1A7D7C">
      <w:numFmt w:val="decimal"/>
      <w:lvlText w:val=""/>
      <w:lvlJc w:val="left"/>
    </w:lvl>
    <w:lvl w:ilvl="4" w:tplc="5C06B98E">
      <w:numFmt w:val="decimal"/>
      <w:lvlText w:val=""/>
      <w:lvlJc w:val="left"/>
    </w:lvl>
    <w:lvl w:ilvl="5" w:tplc="0144F330">
      <w:numFmt w:val="decimal"/>
      <w:lvlText w:val=""/>
      <w:lvlJc w:val="left"/>
    </w:lvl>
    <w:lvl w:ilvl="6" w:tplc="0D5CEDB2">
      <w:numFmt w:val="decimal"/>
      <w:lvlText w:val=""/>
      <w:lvlJc w:val="left"/>
    </w:lvl>
    <w:lvl w:ilvl="7" w:tplc="7328393A">
      <w:numFmt w:val="decimal"/>
      <w:lvlText w:val=""/>
      <w:lvlJc w:val="left"/>
    </w:lvl>
    <w:lvl w:ilvl="8" w:tplc="F7982FEE">
      <w:numFmt w:val="decimal"/>
      <w:lvlText w:val=""/>
      <w:lvlJc w:val="left"/>
    </w:lvl>
  </w:abstractNum>
  <w:abstractNum w:abstractNumId="28" w15:restartNumberingAfterBreak="0">
    <w:nsid w:val="25EA3615"/>
    <w:multiLevelType w:val="hybridMultilevel"/>
    <w:tmpl w:val="1E18F4EE"/>
    <w:lvl w:ilvl="0" w:tplc="DC8682D8">
      <w:start w:val="1"/>
      <w:numFmt w:val="bullet"/>
      <w:lvlText w:val=""/>
      <w:lvlJc w:val="left"/>
      <w:pPr>
        <w:tabs>
          <w:tab w:val="num" w:pos="900"/>
        </w:tabs>
        <w:ind w:left="540" w:hanging="360"/>
      </w:pPr>
      <w:rPr>
        <w:rFonts w:ascii="Symbol" w:hAnsi="Symbol" w:hint="default"/>
      </w:rPr>
    </w:lvl>
    <w:lvl w:ilvl="1" w:tplc="153600A4">
      <w:numFmt w:val="decimal"/>
      <w:lvlText w:val=""/>
      <w:lvlJc w:val="left"/>
    </w:lvl>
    <w:lvl w:ilvl="2" w:tplc="03FC3678">
      <w:numFmt w:val="decimal"/>
      <w:lvlText w:val=""/>
      <w:lvlJc w:val="left"/>
    </w:lvl>
    <w:lvl w:ilvl="3" w:tplc="EF10F89C">
      <w:numFmt w:val="decimal"/>
      <w:lvlText w:val=""/>
      <w:lvlJc w:val="left"/>
    </w:lvl>
    <w:lvl w:ilvl="4" w:tplc="30CC5B5A">
      <w:numFmt w:val="decimal"/>
      <w:lvlText w:val=""/>
      <w:lvlJc w:val="left"/>
    </w:lvl>
    <w:lvl w:ilvl="5" w:tplc="01AA51D6">
      <w:numFmt w:val="decimal"/>
      <w:lvlText w:val=""/>
      <w:lvlJc w:val="left"/>
    </w:lvl>
    <w:lvl w:ilvl="6" w:tplc="FBC2D402">
      <w:numFmt w:val="decimal"/>
      <w:lvlText w:val=""/>
      <w:lvlJc w:val="left"/>
    </w:lvl>
    <w:lvl w:ilvl="7" w:tplc="EDEE4E5A">
      <w:numFmt w:val="decimal"/>
      <w:lvlText w:val=""/>
      <w:lvlJc w:val="left"/>
    </w:lvl>
    <w:lvl w:ilvl="8" w:tplc="41F834C8">
      <w:numFmt w:val="decimal"/>
      <w:lvlText w:val=""/>
      <w:lvlJc w:val="left"/>
    </w:lvl>
  </w:abstractNum>
  <w:abstractNum w:abstractNumId="29" w15:restartNumberingAfterBreak="0">
    <w:nsid w:val="28127189"/>
    <w:multiLevelType w:val="hybridMultilevel"/>
    <w:tmpl w:val="E2AA181A"/>
    <w:lvl w:ilvl="0" w:tplc="F4F4F268">
      <w:start w:val="1"/>
      <w:numFmt w:val="bullet"/>
      <w:lvlText w:val=""/>
      <w:lvlJc w:val="left"/>
      <w:pPr>
        <w:tabs>
          <w:tab w:val="num" w:pos="900"/>
        </w:tabs>
        <w:ind w:left="540" w:hanging="360"/>
      </w:pPr>
      <w:rPr>
        <w:rFonts w:ascii="Symbol" w:hAnsi="Symbol" w:hint="default"/>
      </w:rPr>
    </w:lvl>
    <w:lvl w:ilvl="1" w:tplc="2580278E">
      <w:numFmt w:val="decimal"/>
      <w:lvlText w:val=""/>
      <w:lvlJc w:val="left"/>
    </w:lvl>
    <w:lvl w:ilvl="2" w:tplc="CD14295E">
      <w:numFmt w:val="decimal"/>
      <w:lvlText w:val=""/>
      <w:lvlJc w:val="left"/>
    </w:lvl>
    <w:lvl w:ilvl="3" w:tplc="4718B0EC">
      <w:numFmt w:val="decimal"/>
      <w:lvlText w:val=""/>
      <w:lvlJc w:val="left"/>
    </w:lvl>
    <w:lvl w:ilvl="4" w:tplc="D716E7A6">
      <w:numFmt w:val="decimal"/>
      <w:lvlText w:val=""/>
      <w:lvlJc w:val="left"/>
    </w:lvl>
    <w:lvl w:ilvl="5" w:tplc="6952E644">
      <w:numFmt w:val="decimal"/>
      <w:lvlText w:val=""/>
      <w:lvlJc w:val="left"/>
    </w:lvl>
    <w:lvl w:ilvl="6" w:tplc="3C0E4B9C">
      <w:numFmt w:val="decimal"/>
      <w:lvlText w:val=""/>
      <w:lvlJc w:val="left"/>
    </w:lvl>
    <w:lvl w:ilvl="7" w:tplc="14C670F4">
      <w:numFmt w:val="decimal"/>
      <w:lvlText w:val=""/>
      <w:lvlJc w:val="left"/>
    </w:lvl>
    <w:lvl w:ilvl="8" w:tplc="A6C6A21E">
      <w:numFmt w:val="decimal"/>
      <w:lvlText w:val=""/>
      <w:lvlJc w:val="left"/>
    </w:lvl>
  </w:abstractNum>
  <w:abstractNum w:abstractNumId="30" w15:restartNumberingAfterBreak="0">
    <w:nsid w:val="283410F5"/>
    <w:multiLevelType w:val="hybridMultilevel"/>
    <w:tmpl w:val="797C13C6"/>
    <w:lvl w:ilvl="0" w:tplc="0AC0B736">
      <w:start w:val="1"/>
      <w:numFmt w:val="bullet"/>
      <w:lvlText w:val=""/>
      <w:lvlJc w:val="left"/>
      <w:pPr>
        <w:tabs>
          <w:tab w:val="num" w:pos="900"/>
        </w:tabs>
        <w:ind w:left="540" w:hanging="360"/>
      </w:pPr>
      <w:rPr>
        <w:rFonts w:ascii="Symbol" w:hAnsi="Symbol" w:hint="default"/>
      </w:rPr>
    </w:lvl>
    <w:lvl w:ilvl="1" w:tplc="0986BBD4">
      <w:numFmt w:val="decimal"/>
      <w:lvlText w:val=""/>
      <w:lvlJc w:val="left"/>
    </w:lvl>
    <w:lvl w:ilvl="2" w:tplc="3FB8C116">
      <w:numFmt w:val="decimal"/>
      <w:lvlText w:val=""/>
      <w:lvlJc w:val="left"/>
    </w:lvl>
    <w:lvl w:ilvl="3" w:tplc="DB0CEF1C">
      <w:numFmt w:val="decimal"/>
      <w:lvlText w:val=""/>
      <w:lvlJc w:val="left"/>
    </w:lvl>
    <w:lvl w:ilvl="4" w:tplc="A24E1030">
      <w:numFmt w:val="decimal"/>
      <w:lvlText w:val=""/>
      <w:lvlJc w:val="left"/>
    </w:lvl>
    <w:lvl w:ilvl="5" w:tplc="428090EE">
      <w:numFmt w:val="decimal"/>
      <w:lvlText w:val=""/>
      <w:lvlJc w:val="left"/>
    </w:lvl>
    <w:lvl w:ilvl="6" w:tplc="6CB8702C">
      <w:numFmt w:val="decimal"/>
      <w:lvlText w:val=""/>
      <w:lvlJc w:val="left"/>
    </w:lvl>
    <w:lvl w:ilvl="7" w:tplc="B0DA1908">
      <w:numFmt w:val="decimal"/>
      <w:lvlText w:val=""/>
      <w:lvlJc w:val="left"/>
    </w:lvl>
    <w:lvl w:ilvl="8" w:tplc="BFB655CE">
      <w:numFmt w:val="decimal"/>
      <w:lvlText w:val=""/>
      <w:lvlJc w:val="left"/>
    </w:lvl>
  </w:abstractNum>
  <w:abstractNum w:abstractNumId="31" w15:restartNumberingAfterBreak="0">
    <w:nsid w:val="284228EC"/>
    <w:multiLevelType w:val="hybridMultilevel"/>
    <w:tmpl w:val="47887BA4"/>
    <w:lvl w:ilvl="0" w:tplc="CFB292B0">
      <w:start w:val="1"/>
      <w:numFmt w:val="bullet"/>
      <w:lvlText w:val=""/>
      <w:lvlJc w:val="left"/>
      <w:pPr>
        <w:tabs>
          <w:tab w:val="num" w:pos="900"/>
        </w:tabs>
        <w:ind w:left="540" w:hanging="360"/>
      </w:pPr>
      <w:rPr>
        <w:rFonts w:ascii="Symbol" w:hAnsi="Symbol" w:hint="default"/>
      </w:rPr>
    </w:lvl>
    <w:lvl w:ilvl="1" w:tplc="DCC65A88">
      <w:numFmt w:val="decimal"/>
      <w:lvlText w:val=""/>
      <w:lvlJc w:val="left"/>
    </w:lvl>
    <w:lvl w:ilvl="2" w:tplc="6B3C3D72">
      <w:numFmt w:val="decimal"/>
      <w:lvlText w:val=""/>
      <w:lvlJc w:val="left"/>
    </w:lvl>
    <w:lvl w:ilvl="3" w:tplc="C3D42CE2">
      <w:numFmt w:val="decimal"/>
      <w:lvlText w:val=""/>
      <w:lvlJc w:val="left"/>
    </w:lvl>
    <w:lvl w:ilvl="4" w:tplc="37D44184">
      <w:numFmt w:val="decimal"/>
      <w:lvlText w:val=""/>
      <w:lvlJc w:val="left"/>
    </w:lvl>
    <w:lvl w:ilvl="5" w:tplc="CE5415F6">
      <w:numFmt w:val="decimal"/>
      <w:lvlText w:val=""/>
      <w:lvlJc w:val="left"/>
    </w:lvl>
    <w:lvl w:ilvl="6" w:tplc="05DADD6C">
      <w:numFmt w:val="decimal"/>
      <w:lvlText w:val=""/>
      <w:lvlJc w:val="left"/>
    </w:lvl>
    <w:lvl w:ilvl="7" w:tplc="1D885974">
      <w:numFmt w:val="decimal"/>
      <w:lvlText w:val=""/>
      <w:lvlJc w:val="left"/>
    </w:lvl>
    <w:lvl w:ilvl="8" w:tplc="19C4C3B8">
      <w:numFmt w:val="decimal"/>
      <w:lvlText w:val=""/>
      <w:lvlJc w:val="left"/>
    </w:lvl>
  </w:abstractNum>
  <w:abstractNum w:abstractNumId="32" w15:restartNumberingAfterBreak="0">
    <w:nsid w:val="294333E0"/>
    <w:multiLevelType w:val="hybridMultilevel"/>
    <w:tmpl w:val="90CA3C92"/>
    <w:lvl w:ilvl="0" w:tplc="2A2E9E98">
      <w:start w:val="1"/>
      <w:numFmt w:val="bullet"/>
      <w:lvlText w:val=""/>
      <w:lvlJc w:val="left"/>
      <w:pPr>
        <w:tabs>
          <w:tab w:val="num" w:pos="900"/>
        </w:tabs>
        <w:ind w:left="540" w:hanging="360"/>
      </w:pPr>
      <w:rPr>
        <w:rFonts w:ascii="Symbol" w:hAnsi="Symbol" w:hint="default"/>
      </w:rPr>
    </w:lvl>
    <w:lvl w:ilvl="1" w:tplc="CF4C4D74">
      <w:numFmt w:val="decimal"/>
      <w:lvlText w:val=""/>
      <w:lvlJc w:val="left"/>
    </w:lvl>
    <w:lvl w:ilvl="2" w:tplc="F00246D2">
      <w:numFmt w:val="decimal"/>
      <w:lvlText w:val=""/>
      <w:lvlJc w:val="left"/>
    </w:lvl>
    <w:lvl w:ilvl="3" w:tplc="79400510">
      <w:numFmt w:val="decimal"/>
      <w:lvlText w:val=""/>
      <w:lvlJc w:val="left"/>
    </w:lvl>
    <w:lvl w:ilvl="4" w:tplc="B464FE70">
      <w:numFmt w:val="decimal"/>
      <w:lvlText w:val=""/>
      <w:lvlJc w:val="left"/>
    </w:lvl>
    <w:lvl w:ilvl="5" w:tplc="D5EC726E">
      <w:numFmt w:val="decimal"/>
      <w:lvlText w:val=""/>
      <w:lvlJc w:val="left"/>
    </w:lvl>
    <w:lvl w:ilvl="6" w:tplc="70420CB2">
      <w:numFmt w:val="decimal"/>
      <w:lvlText w:val=""/>
      <w:lvlJc w:val="left"/>
    </w:lvl>
    <w:lvl w:ilvl="7" w:tplc="7D1C1FC6">
      <w:numFmt w:val="decimal"/>
      <w:lvlText w:val=""/>
      <w:lvlJc w:val="left"/>
    </w:lvl>
    <w:lvl w:ilvl="8" w:tplc="6A666ABE">
      <w:numFmt w:val="decimal"/>
      <w:lvlText w:val=""/>
      <w:lvlJc w:val="left"/>
    </w:lvl>
  </w:abstractNum>
  <w:abstractNum w:abstractNumId="33" w15:restartNumberingAfterBreak="0">
    <w:nsid w:val="2B897042"/>
    <w:multiLevelType w:val="hybridMultilevel"/>
    <w:tmpl w:val="AF00054A"/>
    <w:lvl w:ilvl="0" w:tplc="6886688E">
      <w:start w:val="1"/>
      <w:numFmt w:val="bullet"/>
      <w:lvlText w:val=""/>
      <w:lvlJc w:val="left"/>
      <w:pPr>
        <w:tabs>
          <w:tab w:val="num" w:pos="900"/>
        </w:tabs>
        <w:ind w:left="540" w:hanging="360"/>
      </w:pPr>
      <w:rPr>
        <w:rFonts w:ascii="Symbol" w:hAnsi="Symbol" w:hint="default"/>
      </w:rPr>
    </w:lvl>
    <w:lvl w:ilvl="1" w:tplc="85E62948">
      <w:numFmt w:val="decimal"/>
      <w:lvlText w:val=""/>
      <w:lvlJc w:val="left"/>
    </w:lvl>
    <w:lvl w:ilvl="2" w:tplc="2E04C482">
      <w:numFmt w:val="decimal"/>
      <w:lvlText w:val=""/>
      <w:lvlJc w:val="left"/>
    </w:lvl>
    <w:lvl w:ilvl="3" w:tplc="3238E608">
      <w:numFmt w:val="decimal"/>
      <w:lvlText w:val=""/>
      <w:lvlJc w:val="left"/>
    </w:lvl>
    <w:lvl w:ilvl="4" w:tplc="5F72FB5C">
      <w:numFmt w:val="decimal"/>
      <w:lvlText w:val=""/>
      <w:lvlJc w:val="left"/>
    </w:lvl>
    <w:lvl w:ilvl="5" w:tplc="7B28177A">
      <w:numFmt w:val="decimal"/>
      <w:lvlText w:val=""/>
      <w:lvlJc w:val="left"/>
    </w:lvl>
    <w:lvl w:ilvl="6" w:tplc="15884FF6">
      <w:numFmt w:val="decimal"/>
      <w:lvlText w:val=""/>
      <w:lvlJc w:val="left"/>
    </w:lvl>
    <w:lvl w:ilvl="7" w:tplc="F880F374">
      <w:numFmt w:val="decimal"/>
      <w:lvlText w:val=""/>
      <w:lvlJc w:val="left"/>
    </w:lvl>
    <w:lvl w:ilvl="8" w:tplc="68923BBE">
      <w:numFmt w:val="decimal"/>
      <w:lvlText w:val=""/>
      <w:lvlJc w:val="left"/>
    </w:lvl>
  </w:abstractNum>
  <w:abstractNum w:abstractNumId="34" w15:restartNumberingAfterBreak="0">
    <w:nsid w:val="2F446F5D"/>
    <w:multiLevelType w:val="hybridMultilevel"/>
    <w:tmpl w:val="457C1248"/>
    <w:lvl w:ilvl="0" w:tplc="91026C62">
      <w:start w:val="1"/>
      <w:numFmt w:val="bullet"/>
      <w:lvlText w:val=""/>
      <w:lvlJc w:val="left"/>
      <w:pPr>
        <w:tabs>
          <w:tab w:val="num" w:pos="900"/>
        </w:tabs>
        <w:ind w:left="540" w:hanging="360"/>
      </w:pPr>
      <w:rPr>
        <w:rFonts w:ascii="Symbol" w:hAnsi="Symbol" w:hint="default"/>
      </w:rPr>
    </w:lvl>
    <w:lvl w:ilvl="1" w:tplc="8A787F24">
      <w:numFmt w:val="decimal"/>
      <w:lvlText w:val=""/>
      <w:lvlJc w:val="left"/>
    </w:lvl>
    <w:lvl w:ilvl="2" w:tplc="176CEE00">
      <w:numFmt w:val="decimal"/>
      <w:lvlText w:val=""/>
      <w:lvlJc w:val="left"/>
    </w:lvl>
    <w:lvl w:ilvl="3" w:tplc="18BC5220">
      <w:numFmt w:val="decimal"/>
      <w:lvlText w:val=""/>
      <w:lvlJc w:val="left"/>
    </w:lvl>
    <w:lvl w:ilvl="4" w:tplc="19ECFB9E">
      <w:numFmt w:val="decimal"/>
      <w:lvlText w:val=""/>
      <w:lvlJc w:val="left"/>
    </w:lvl>
    <w:lvl w:ilvl="5" w:tplc="90323546">
      <w:numFmt w:val="decimal"/>
      <w:lvlText w:val=""/>
      <w:lvlJc w:val="left"/>
    </w:lvl>
    <w:lvl w:ilvl="6" w:tplc="48AA155A">
      <w:numFmt w:val="decimal"/>
      <w:lvlText w:val=""/>
      <w:lvlJc w:val="left"/>
    </w:lvl>
    <w:lvl w:ilvl="7" w:tplc="95D8F450">
      <w:numFmt w:val="decimal"/>
      <w:lvlText w:val=""/>
      <w:lvlJc w:val="left"/>
    </w:lvl>
    <w:lvl w:ilvl="8" w:tplc="37FADEE4">
      <w:numFmt w:val="decimal"/>
      <w:lvlText w:val=""/>
      <w:lvlJc w:val="left"/>
    </w:lvl>
  </w:abstractNum>
  <w:abstractNum w:abstractNumId="35" w15:restartNumberingAfterBreak="0">
    <w:nsid w:val="2FDD7D1D"/>
    <w:multiLevelType w:val="hybridMultilevel"/>
    <w:tmpl w:val="30B602DE"/>
    <w:lvl w:ilvl="0" w:tplc="668EF1DE">
      <w:start w:val="1"/>
      <w:numFmt w:val="bullet"/>
      <w:lvlText w:val=""/>
      <w:lvlJc w:val="left"/>
      <w:pPr>
        <w:tabs>
          <w:tab w:val="num" w:pos="900"/>
        </w:tabs>
        <w:ind w:left="540" w:hanging="360"/>
      </w:pPr>
      <w:rPr>
        <w:rFonts w:ascii="Symbol" w:hAnsi="Symbol" w:hint="default"/>
      </w:rPr>
    </w:lvl>
    <w:lvl w:ilvl="1" w:tplc="65468BBE">
      <w:numFmt w:val="decimal"/>
      <w:lvlText w:val=""/>
      <w:lvlJc w:val="left"/>
    </w:lvl>
    <w:lvl w:ilvl="2" w:tplc="7D06B0D0">
      <w:numFmt w:val="decimal"/>
      <w:lvlText w:val=""/>
      <w:lvlJc w:val="left"/>
    </w:lvl>
    <w:lvl w:ilvl="3" w:tplc="9926CA4C">
      <w:numFmt w:val="decimal"/>
      <w:lvlText w:val=""/>
      <w:lvlJc w:val="left"/>
    </w:lvl>
    <w:lvl w:ilvl="4" w:tplc="3FF85F68">
      <w:numFmt w:val="decimal"/>
      <w:lvlText w:val=""/>
      <w:lvlJc w:val="left"/>
    </w:lvl>
    <w:lvl w:ilvl="5" w:tplc="7B8ACFC6">
      <w:numFmt w:val="decimal"/>
      <w:lvlText w:val=""/>
      <w:lvlJc w:val="left"/>
    </w:lvl>
    <w:lvl w:ilvl="6" w:tplc="5538C2E0">
      <w:numFmt w:val="decimal"/>
      <w:lvlText w:val=""/>
      <w:lvlJc w:val="left"/>
    </w:lvl>
    <w:lvl w:ilvl="7" w:tplc="A94E8520">
      <w:numFmt w:val="decimal"/>
      <w:lvlText w:val=""/>
      <w:lvlJc w:val="left"/>
    </w:lvl>
    <w:lvl w:ilvl="8" w:tplc="89608E9E">
      <w:numFmt w:val="decimal"/>
      <w:lvlText w:val=""/>
      <w:lvlJc w:val="left"/>
    </w:lvl>
  </w:abstractNum>
  <w:abstractNum w:abstractNumId="36" w15:restartNumberingAfterBreak="0">
    <w:nsid w:val="2FFA3B46"/>
    <w:multiLevelType w:val="hybridMultilevel"/>
    <w:tmpl w:val="33047A80"/>
    <w:lvl w:ilvl="0" w:tplc="137E0FA8">
      <w:start w:val="1"/>
      <w:numFmt w:val="bullet"/>
      <w:lvlText w:val=""/>
      <w:lvlJc w:val="left"/>
      <w:pPr>
        <w:tabs>
          <w:tab w:val="num" w:pos="900"/>
        </w:tabs>
        <w:ind w:left="540" w:hanging="360"/>
      </w:pPr>
      <w:rPr>
        <w:rFonts w:ascii="Symbol" w:hAnsi="Symbol" w:hint="default"/>
      </w:rPr>
    </w:lvl>
    <w:lvl w:ilvl="1" w:tplc="11AA09CA">
      <w:numFmt w:val="decimal"/>
      <w:lvlText w:val=""/>
      <w:lvlJc w:val="left"/>
    </w:lvl>
    <w:lvl w:ilvl="2" w:tplc="04FA3D8A">
      <w:numFmt w:val="decimal"/>
      <w:lvlText w:val=""/>
      <w:lvlJc w:val="left"/>
    </w:lvl>
    <w:lvl w:ilvl="3" w:tplc="23B8CF6E">
      <w:numFmt w:val="decimal"/>
      <w:lvlText w:val=""/>
      <w:lvlJc w:val="left"/>
    </w:lvl>
    <w:lvl w:ilvl="4" w:tplc="4E8E00D4">
      <w:numFmt w:val="decimal"/>
      <w:lvlText w:val=""/>
      <w:lvlJc w:val="left"/>
    </w:lvl>
    <w:lvl w:ilvl="5" w:tplc="0CF6ABB8">
      <w:numFmt w:val="decimal"/>
      <w:lvlText w:val=""/>
      <w:lvlJc w:val="left"/>
    </w:lvl>
    <w:lvl w:ilvl="6" w:tplc="6178C8B0">
      <w:numFmt w:val="decimal"/>
      <w:lvlText w:val=""/>
      <w:lvlJc w:val="left"/>
    </w:lvl>
    <w:lvl w:ilvl="7" w:tplc="A14C6492">
      <w:numFmt w:val="decimal"/>
      <w:lvlText w:val=""/>
      <w:lvlJc w:val="left"/>
    </w:lvl>
    <w:lvl w:ilvl="8" w:tplc="98768C20">
      <w:numFmt w:val="decimal"/>
      <w:lvlText w:val=""/>
      <w:lvlJc w:val="left"/>
    </w:lvl>
  </w:abstractNum>
  <w:abstractNum w:abstractNumId="37" w15:restartNumberingAfterBreak="0">
    <w:nsid w:val="30403708"/>
    <w:multiLevelType w:val="hybridMultilevel"/>
    <w:tmpl w:val="B7F00A20"/>
    <w:lvl w:ilvl="0" w:tplc="C986AF88">
      <w:start w:val="1"/>
      <w:numFmt w:val="bullet"/>
      <w:lvlText w:val=""/>
      <w:lvlJc w:val="left"/>
      <w:pPr>
        <w:tabs>
          <w:tab w:val="num" w:pos="900"/>
        </w:tabs>
        <w:ind w:left="540" w:hanging="360"/>
      </w:pPr>
      <w:rPr>
        <w:rFonts w:ascii="Symbol" w:hAnsi="Symbol" w:hint="default"/>
      </w:rPr>
    </w:lvl>
    <w:lvl w:ilvl="1" w:tplc="91922D4C">
      <w:numFmt w:val="decimal"/>
      <w:lvlText w:val=""/>
      <w:lvlJc w:val="left"/>
    </w:lvl>
    <w:lvl w:ilvl="2" w:tplc="39108B14">
      <w:numFmt w:val="decimal"/>
      <w:lvlText w:val=""/>
      <w:lvlJc w:val="left"/>
    </w:lvl>
    <w:lvl w:ilvl="3" w:tplc="24E0FBD4">
      <w:numFmt w:val="decimal"/>
      <w:lvlText w:val=""/>
      <w:lvlJc w:val="left"/>
    </w:lvl>
    <w:lvl w:ilvl="4" w:tplc="8FE00F06">
      <w:numFmt w:val="decimal"/>
      <w:lvlText w:val=""/>
      <w:lvlJc w:val="left"/>
    </w:lvl>
    <w:lvl w:ilvl="5" w:tplc="D23008B8">
      <w:numFmt w:val="decimal"/>
      <w:lvlText w:val=""/>
      <w:lvlJc w:val="left"/>
    </w:lvl>
    <w:lvl w:ilvl="6" w:tplc="DF2E9F88">
      <w:numFmt w:val="decimal"/>
      <w:lvlText w:val=""/>
      <w:lvlJc w:val="left"/>
    </w:lvl>
    <w:lvl w:ilvl="7" w:tplc="C45451A8">
      <w:numFmt w:val="decimal"/>
      <w:lvlText w:val=""/>
      <w:lvlJc w:val="left"/>
    </w:lvl>
    <w:lvl w:ilvl="8" w:tplc="17BAA0D6">
      <w:numFmt w:val="decimal"/>
      <w:lvlText w:val=""/>
      <w:lvlJc w:val="left"/>
    </w:lvl>
  </w:abstractNum>
  <w:abstractNum w:abstractNumId="38" w15:restartNumberingAfterBreak="0">
    <w:nsid w:val="306841AF"/>
    <w:multiLevelType w:val="hybridMultilevel"/>
    <w:tmpl w:val="42BA3D46"/>
    <w:lvl w:ilvl="0" w:tplc="0882BED4">
      <w:start w:val="1"/>
      <w:numFmt w:val="bullet"/>
      <w:lvlText w:val=""/>
      <w:lvlJc w:val="left"/>
      <w:pPr>
        <w:tabs>
          <w:tab w:val="num" w:pos="900"/>
        </w:tabs>
        <w:ind w:left="540" w:hanging="360"/>
      </w:pPr>
      <w:rPr>
        <w:rFonts w:ascii="Symbol" w:hAnsi="Symbol" w:hint="default"/>
      </w:rPr>
    </w:lvl>
    <w:lvl w:ilvl="1" w:tplc="6248DF42">
      <w:numFmt w:val="decimal"/>
      <w:lvlText w:val=""/>
      <w:lvlJc w:val="left"/>
    </w:lvl>
    <w:lvl w:ilvl="2" w:tplc="A1F0DAE2">
      <w:numFmt w:val="decimal"/>
      <w:lvlText w:val=""/>
      <w:lvlJc w:val="left"/>
    </w:lvl>
    <w:lvl w:ilvl="3" w:tplc="88D023B0">
      <w:numFmt w:val="decimal"/>
      <w:lvlText w:val=""/>
      <w:lvlJc w:val="left"/>
    </w:lvl>
    <w:lvl w:ilvl="4" w:tplc="A37690EE">
      <w:numFmt w:val="decimal"/>
      <w:lvlText w:val=""/>
      <w:lvlJc w:val="left"/>
    </w:lvl>
    <w:lvl w:ilvl="5" w:tplc="8884B368">
      <w:numFmt w:val="decimal"/>
      <w:lvlText w:val=""/>
      <w:lvlJc w:val="left"/>
    </w:lvl>
    <w:lvl w:ilvl="6" w:tplc="4560F370">
      <w:numFmt w:val="decimal"/>
      <w:lvlText w:val=""/>
      <w:lvlJc w:val="left"/>
    </w:lvl>
    <w:lvl w:ilvl="7" w:tplc="9C02730C">
      <w:numFmt w:val="decimal"/>
      <w:lvlText w:val=""/>
      <w:lvlJc w:val="left"/>
    </w:lvl>
    <w:lvl w:ilvl="8" w:tplc="327AC3FC">
      <w:numFmt w:val="decimal"/>
      <w:lvlText w:val=""/>
      <w:lvlJc w:val="left"/>
    </w:lvl>
  </w:abstractNum>
  <w:abstractNum w:abstractNumId="39" w15:restartNumberingAfterBreak="0">
    <w:nsid w:val="30E0308C"/>
    <w:multiLevelType w:val="hybridMultilevel"/>
    <w:tmpl w:val="41D4DEC4"/>
    <w:lvl w:ilvl="0" w:tplc="ABEAA1DE">
      <w:start w:val="1"/>
      <w:numFmt w:val="bullet"/>
      <w:lvlText w:val=""/>
      <w:lvlJc w:val="left"/>
      <w:pPr>
        <w:tabs>
          <w:tab w:val="num" w:pos="900"/>
        </w:tabs>
        <w:ind w:left="540" w:hanging="360"/>
      </w:pPr>
      <w:rPr>
        <w:rFonts w:ascii="Symbol" w:hAnsi="Symbol" w:hint="default"/>
      </w:rPr>
    </w:lvl>
    <w:lvl w:ilvl="1" w:tplc="3300EE54">
      <w:numFmt w:val="decimal"/>
      <w:lvlText w:val=""/>
      <w:lvlJc w:val="left"/>
    </w:lvl>
    <w:lvl w:ilvl="2" w:tplc="C3A410FC">
      <w:numFmt w:val="decimal"/>
      <w:lvlText w:val=""/>
      <w:lvlJc w:val="left"/>
    </w:lvl>
    <w:lvl w:ilvl="3" w:tplc="D51056EE">
      <w:numFmt w:val="decimal"/>
      <w:lvlText w:val=""/>
      <w:lvlJc w:val="left"/>
    </w:lvl>
    <w:lvl w:ilvl="4" w:tplc="4782A480">
      <w:numFmt w:val="decimal"/>
      <w:lvlText w:val=""/>
      <w:lvlJc w:val="left"/>
    </w:lvl>
    <w:lvl w:ilvl="5" w:tplc="50427C64">
      <w:numFmt w:val="decimal"/>
      <w:lvlText w:val=""/>
      <w:lvlJc w:val="left"/>
    </w:lvl>
    <w:lvl w:ilvl="6" w:tplc="9BEC1678">
      <w:numFmt w:val="decimal"/>
      <w:lvlText w:val=""/>
      <w:lvlJc w:val="left"/>
    </w:lvl>
    <w:lvl w:ilvl="7" w:tplc="49CEE0B2">
      <w:numFmt w:val="decimal"/>
      <w:lvlText w:val=""/>
      <w:lvlJc w:val="left"/>
    </w:lvl>
    <w:lvl w:ilvl="8" w:tplc="ABD6E628">
      <w:numFmt w:val="decimal"/>
      <w:lvlText w:val=""/>
      <w:lvlJc w:val="left"/>
    </w:lvl>
  </w:abstractNum>
  <w:abstractNum w:abstractNumId="40" w15:restartNumberingAfterBreak="0">
    <w:nsid w:val="32C8547B"/>
    <w:multiLevelType w:val="hybridMultilevel"/>
    <w:tmpl w:val="72E09892"/>
    <w:lvl w:ilvl="0" w:tplc="8760F966">
      <w:start w:val="1"/>
      <w:numFmt w:val="bullet"/>
      <w:lvlText w:val=""/>
      <w:lvlJc w:val="left"/>
      <w:pPr>
        <w:tabs>
          <w:tab w:val="num" w:pos="900"/>
        </w:tabs>
        <w:ind w:left="540" w:hanging="360"/>
      </w:pPr>
      <w:rPr>
        <w:rFonts w:ascii="Symbol" w:hAnsi="Symbol" w:hint="default"/>
      </w:rPr>
    </w:lvl>
    <w:lvl w:ilvl="1" w:tplc="6F0C80D8">
      <w:numFmt w:val="decimal"/>
      <w:lvlText w:val=""/>
      <w:lvlJc w:val="left"/>
    </w:lvl>
    <w:lvl w:ilvl="2" w:tplc="69624476">
      <w:numFmt w:val="decimal"/>
      <w:lvlText w:val=""/>
      <w:lvlJc w:val="left"/>
    </w:lvl>
    <w:lvl w:ilvl="3" w:tplc="E83C05B4">
      <w:numFmt w:val="decimal"/>
      <w:lvlText w:val=""/>
      <w:lvlJc w:val="left"/>
    </w:lvl>
    <w:lvl w:ilvl="4" w:tplc="22325CCA">
      <w:numFmt w:val="decimal"/>
      <w:lvlText w:val=""/>
      <w:lvlJc w:val="left"/>
    </w:lvl>
    <w:lvl w:ilvl="5" w:tplc="0660D2C6">
      <w:numFmt w:val="decimal"/>
      <w:lvlText w:val=""/>
      <w:lvlJc w:val="left"/>
    </w:lvl>
    <w:lvl w:ilvl="6" w:tplc="A99A24D0">
      <w:numFmt w:val="decimal"/>
      <w:lvlText w:val=""/>
      <w:lvlJc w:val="left"/>
    </w:lvl>
    <w:lvl w:ilvl="7" w:tplc="AFA4ABB6">
      <w:numFmt w:val="decimal"/>
      <w:lvlText w:val=""/>
      <w:lvlJc w:val="left"/>
    </w:lvl>
    <w:lvl w:ilvl="8" w:tplc="D2BC11B0">
      <w:numFmt w:val="decimal"/>
      <w:lvlText w:val=""/>
      <w:lvlJc w:val="left"/>
    </w:lvl>
  </w:abstractNum>
  <w:abstractNum w:abstractNumId="41" w15:restartNumberingAfterBreak="0">
    <w:nsid w:val="35B46FD4"/>
    <w:multiLevelType w:val="hybridMultilevel"/>
    <w:tmpl w:val="E90296B4"/>
    <w:lvl w:ilvl="0" w:tplc="0D0852FA">
      <w:start w:val="1"/>
      <w:numFmt w:val="bullet"/>
      <w:lvlText w:val=""/>
      <w:lvlJc w:val="left"/>
      <w:pPr>
        <w:tabs>
          <w:tab w:val="num" w:pos="900"/>
        </w:tabs>
        <w:ind w:left="540" w:hanging="360"/>
      </w:pPr>
      <w:rPr>
        <w:rFonts w:ascii="Symbol" w:hAnsi="Symbol" w:hint="default"/>
      </w:rPr>
    </w:lvl>
    <w:lvl w:ilvl="1" w:tplc="DBC24558">
      <w:numFmt w:val="decimal"/>
      <w:lvlText w:val=""/>
      <w:lvlJc w:val="left"/>
    </w:lvl>
    <w:lvl w:ilvl="2" w:tplc="9B48974A">
      <w:numFmt w:val="decimal"/>
      <w:lvlText w:val=""/>
      <w:lvlJc w:val="left"/>
    </w:lvl>
    <w:lvl w:ilvl="3" w:tplc="9B5E0BAC">
      <w:numFmt w:val="decimal"/>
      <w:lvlText w:val=""/>
      <w:lvlJc w:val="left"/>
    </w:lvl>
    <w:lvl w:ilvl="4" w:tplc="03F4EF26">
      <w:numFmt w:val="decimal"/>
      <w:lvlText w:val=""/>
      <w:lvlJc w:val="left"/>
    </w:lvl>
    <w:lvl w:ilvl="5" w:tplc="3BCEC2E4">
      <w:numFmt w:val="decimal"/>
      <w:lvlText w:val=""/>
      <w:lvlJc w:val="left"/>
    </w:lvl>
    <w:lvl w:ilvl="6" w:tplc="1B5AD5AA">
      <w:numFmt w:val="decimal"/>
      <w:lvlText w:val=""/>
      <w:lvlJc w:val="left"/>
    </w:lvl>
    <w:lvl w:ilvl="7" w:tplc="9A7859F8">
      <w:numFmt w:val="decimal"/>
      <w:lvlText w:val=""/>
      <w:lvlJc w:val="left"/>
    </w:lvl>
    <w:lvl w:ilvl="8" w:tplc="08760686">
      <w:numFmt w:val="decimal"/>
      <w:lvlText w:val=""/>
      <w:lvlJc w:val="left"/>
    </w:lvl>
  </w:abstractNum>
  <w:abstractNum w:abstractNumId="42" w15:restartNumberingAfterBreak="0">
    <w:nsid w:val="3A2011C8"/>
    <w:multiLevelType w:val="hybridMultilevel"/>
    <w:tmpl w:val="A266C1C6"/>
    <w:lvl w:ilvl="0" w:tplc="5D8E8E46">
      <w:start w:val="1"/>
      <w:numFmt w:val="bullet"/>
      <w:lvlText w:val=""/>
      <w:lvlJc w:val="left"/>
      <w:pPr>
        <w:tabs>
          <w:tab w:val="num" w:pos="900"/>
        </w:tabs>
        <w:ind w:left="540" w:hanging="360"/>
      </w:pPr>
      <w:rPr>
        <w:rFonts w:ascii="Symbol" w:hAnsi="Symbol" w:hint="default"/>
      </w:rPr>
    </w:lvl>
    <w:lvl w:ilvl="1" w:tplc="9ADA457A">
      <w:numFmt w:val="decimal"/>
      <w:lvlText w:val=""/>
      <w:lvlJc w:val="left"/>
    </w:lvl>
    <w:lvl w:ilvl="2" w:tplc="CB900344">
      <w:numFmt w:val="decimal"/>
      <w:lvlText w:val=""/>
      <w:lvlJc w:val="left"/>
    </w:lvl>
    <w:lvl w:ilvl="3" w:tplc="A6D489A2">
      <w:numFmt w:val="decimal"/>
      <w:lvlText w:val=""/>
      <w:lvlJc w:val="left"/>
    </w:lvl>
    <w:lvl w:ilvl="4" w:tplc="95321002">
      <w:numFmt w:val="decimal"/>
      <w:lvlText w:val=""/>
      <w:lvlJc w:val="left"/>
    </w:lvl>
    <w:lvl w:ilvl="5" w:tplc="7DE2DDE6">
      <w:numFmt w:val="decimal"/>
      <w:lvlText w:val=""/>
      <w:lvlJc w:val="left"/>
    </w:lvl>
    <w:lvl w:ilvl="6" w:tplc="41A485E6">
      <w:numFmt w:val="decimal"/>
      <w:lvlText w:val=""/>
      <w:lvlJc w:val="left"/>
    </w:lvl>
    <w:lvl w:ilvl="7" w:tplc="4FCEEB3A">
      <w:numFmt w:val="decimal"/>
      <w:lvlText w:val=""/>
      <w:lvlJc w:val="left"/>
    </w:lvl>
    <w:lvl w:ilvl="8" w:tplc="A8684D42">
      <w:numFmt w:val="decimal"/>
      <w:lvlText w:val=""/>
      <w:lvlJc w:val="left"/>
    </w:lvl>
  </w:abstractNum>
  <w:abstractNum w:abstractNumId="43" w15:restartNumberingAfterBreak="0">
    <w:nsid w:val="3A4D6710"/>
    <w:multiLevelType w:val="hybridMultilevel"/>
    <w:tmpl w:val="4792166C"/>
    <w:lvl w:ilvl="0" w:tplc="6A12A24E">
      <w:start w:val="1"/>
      <w:numFmt w:val="bullet"/>
      <w:lvlText w:val=""/>
      <w:lvlJc w:val="left"/>
      <w:pPr>
        <w:tabs>
          <w:tab w:val="num" w:pos="900"/>
        </w:tabs>
        <w:ind w:left="540" w:hanging="360"/>
      </w:pPr>
      <w:rPr>
        <w:rFonts w:ascii="Symbol" w:hAnsi="Symbol" w:hint="default"/>
      </w:rPr>
    </w:lvl>
    <w:lvl w:ilvl="1" w:tplc="245EAEBE">
      <w:numFmt w:val="decimal"/>
      <w:lvlText w:val=""/>
      <w:lvlJc w:val="left"/>
    </w:lvl>
    <w:lvl w:ilvl="2" w:tplc="3CA8645C">
      <w:numFmt w:val="decimal"/>
      <w:lvlText w:val=""/>
      <w:lvlJc w:val="left"/>
    </w:lvl>
    <w:lvl w:ilvl="3" w:tplc="829E7B44">
      <w:numFmt w:val="decimal"/>
      <w:lvlText w:val=""/>
      <w:lvlJc w:val="left"/>
    </w:lvl>
    <w:lvl w:ilvl="4" w:tplc="72268C92">
      <w:numFmt w:val="decimal"/>
      <w:lvlText w:val=""/>
      <w:lvlJc w:val="left"/>
    </w:lvl>
    <w:lvl w:ilvl="5" w:tplc="2EDC3BE8">
      <w:numFmt w:val="decimal"/>
      <w:lvlText w:val=""/>
      <w:lvlJc w:val="left"/>
    </w:lvl>
    <w:lvl w:ilvl="6" w:tplc="9988741C">
      <w:numFmt w:val="decimal"/>
      <w:lvlText w:val=""/>
      <w:lvlJc w:val="left"/>
    </w:lvl>
    <w:lvl w:ilvl="7" w:tplc="D49CF030">
      <w:numFmt w:val="decimal"/>
      <w:lvlText w:val=""/>
      <w:lvlJc w:val="left"/>
    </w:lvl>
    <w:lvl w:ilvl="8" w:tplc="1A02413E">
      <w:numFmt w:val="decimal"/>
      <w:lvlText w:val=""/>
      <w:lvlJc w:val="left"/>
    </w:lvl>
  </w:abstractNum>
  <w:abstractNum w:abstractNumId="44" w15:restartNumberingAfterBreak="0">
    <w:nsid w:val="3BD4039C"/>
    <w:multiLevelType w:val="hybridMultilevel"/>
    <w:tmpl w:val="57085170"/>
    <w:lvl w:ilvl="0" w:tplc="B6DEF584">
      <w:start w:val="1"/>
      <w:numFmt w:val="bullet"/>
      <w:lvlText w:val=""/>
      <w:lvlJc w:val="left"/>
      <w:pPr>
        <w:tabs>
          <w:tab w:val="num" w:pos="900"/>
        </w:tabs>
        <w:ind w:left="540" w:hanging="360"/>
      </w:pPr>
      <w:rPr>
        <w:rFonts w:ascii="Symbol" w:hAnsi="Symbol" w:hint="default"/>
      </w:rPr>
    </w:lvl>
    <w:lvl w:ilvl="1" w:tplc="6F22EE06">
      <w:numFmt w:val="decimal"/>
      <w:lvlText w:val=""/>
      <w:lvlJc w:val="left"/>
    </w:lvl>
    <w:lvl w:ilvl="2" w:tplc="F314C5A4">
      <w:numFmt w:val="decimal"/>
      <w:lvlText w:val=""/>
      <w:lvlJc w:val="left"/>
    </w:lvl>
    <w:lvl w:ilvl="3" w:tplc="CE52D496">
      <w:numFmt w:val="decimal"/>
      <w:lvlText w:val=""/>
      <w:lvlJc w:val="left"/>
    </w:lvl>
    <w:lvl w:ilvl="4" w:tplc="40FC7BE6">
      <w:numFmt w:val="decimal"/>
      <w:lvlText w:val=""/>
      <w:lvlJc w:val="left"/>
    </w:lvl>
    <w:lvl w:ilvl="5" w:tplc="A858C210">
      <w:numFmt w:val="decimal"/>
      <w:lvlText w:val=""/>
      <w:lvlJc w:val="left"/>
    </w:lvl>
    <w:lvl w:ilvl="6" w:tplc="64FC9CEC">
      <w:numFmt w:val="decimal"/>
      <w:lvlText w:val=""/>
      <w:lvlJc w:val="left"/>
    </w:lvl>
    <w:lvl w:ilvl="7" w:tplc="B546E194">
      <w:numFmt w:val="decimal"/>
      <w:lvlText w:val=""/>
      <w:lvlJc w:val="left"/>
    </w:lvl>
    <w:lvl w:ilvl="8" w:tplc="809EA7DE">
      <w:numFmt w:val="decimal"/>
      <w:lvlText w:val=""/>
      <w:lvlJc w:val="left"/>
    </w:lvl>
  </w:abstractNum>
  <w:abstractNum w:abstractNumId="45" w15:restartNumberingAfterBreak="0">
    <w:nsid w:val="3C0C4D7A"/>
    <w:multiLevelType w:val="hybridMultilevel"/>
    <w:tmpl w:val="E7E830F4"/>
    <w:lvl w:ilvl="0" w:tplc="6CC2B23E">
      <w:start w:val="1"/>
      <w:numFmt w:val="bullet"/>
      <w:lvlText w:val=""/>
      <w:lvlJc w:val="left"/>
      <w:pPr>
        <w:tabs>
          <w:tab w:val="num" w:pos="900"/>
        </w:tabs>
        <w:ind w:left="540" w:hanging="360"/>
      </w:pPr>
      <w:rPr>
        <w:rFonts w:ascii="Symbol" w:hAnsi="Symbol" w:hint="default"/>
      </w:rPr>
    </w:lvl>
    <w:lvl w:ilvl="1" w:tplc="8EA8361E">
      <w:numFmt w:val="decimal"/>
      <w:lvlText w:val=""/>
      <w:lvlJc w:val="left"/>
    </w:lvl>
    <w:lvl w:ilvl="2" w:tplc="80CA4EFA">
      <w:numFmt w:val="decimal"/>
      <w:lvlText w:val=""/>
      <w:lvlJc w:val="left"/>
    </w:lvl>
    <w:lvl w:ilvl="3" w:tplc="239C773E">
      <w:numFmt w:val="decimal"/>
      <w:lvlText w:val=""/>
      <w:lvlJc w:val="left"/>
    </w:lvl>
    <w:lvl w:ilvl="4" w:tplc="EAD8EA60">
      <w:numFmt w:val="decimal"/>
      <w:lvlText w:val=""/>
      <w:lvlJc w:val="left"/>
    </w:lvl>
    <w:lvl w:ilvl="5" w:tplc="EC6E001C">
      <w:numFmt w:val="decimal"/>
      <w:lvlText w:val=""/>
      <w:lvlJc w:val="left"/>
    </w:lvl>
    <w:lvl w:ilvl="6" w:tplc="6FFCA76A">
      <w:numFmt w:val="decimal"/>
      <w:lvlText w:val=""/>
      <w:lvlJc w:val="left"/>
    </w:lvl>
    <w:lvl w:ilvl="7" w:tplc="115EC076">
      <w:numFmt w:val="decimal"/>
      <w:lvlText w:val=""/>
      <w:lvlJc w:val="left"/>
    </w:lvl>
    <w:lvl w:ilvl="8" w:tplc="FF72752A">
      <w:numFmt w:val="decimal"/>
      <w:lvlText w:val=""/>
      <w:lvlJc w:val="left"/>
    </w:lvl>
  </w:abstractNum>
  <w:abstractNum w:abstractNumId="46" w15:restartNumberingAfterBreak="0">
    <w:nsid w:val="3D0E7EA4"/>
    <w:multiLevelType w:val="hybridMultilevel"/>
    <w:tmpl w:val="799E08B8"/>
    <w:lvl w:ilvl="0" w:tplc="F126C768">
      <w:start w:val="1"/>
      <w:numFmt w:val="bullet"/>
      <w:lvlText w:val=""/>
      <w:lvlJc w:val="left"/>
      <w:pPr>
        <w:tabs>
          <w:tab w:val="num" w:pos="900"/>
        </w:tabs>
        <w:ind w:left="540" w:hanging="360"/>
      </w:pPr>
      <w:rPr>
        <w:rFonts w:ascii="Symbol" w:hAnsi="Symbol" w:hint="default"/>
      </w:rPr>
    </w:lvl>
    <w:lvl w:ilvl="1" w:tplc="5C1C2476">
      <w:numFmt w:val="decimal"/>
      <w:lvlText w:val=""/>
      <w:lvlJc w:val="left"/>
    </w:lvl>
    <w:lvl w:ilvl="2" w:tplc="339E81B6">
      <w:numFmt w:val="decimal"/>
      <w:lvlText w:val=""/>
      <w:lvlJc w:val="left"/>
    </w:lvl>
    <w:lvl w:ilvl="3" w:tplc="961E679C">
      <w:numFmt w:val="decimal"/>
      <w:lvlText w:val=""/>
      <w:lvlJc w:val="left"/>
    </w:lvl>
    <w:lvl w:ilvl="4" w:tplc="3ED4A862">
      <w:numFmt w:val="decimal"/>
      <w:lvlText w:val=""/>
      <w:lvlJc w:val="left"/>
    </w:lvl>
    <w:lvl w:ilvl="5" w:tplc="53704064">
      <w:numFmt w:val="decimal"/>
      <w:lvlText w:val=""/>
      <w:lvlJc w:val="left"/>
    </w:lvl>
    <w:lvl w:ilvl="6" w:tplc="C71298E2">
      <w:numFmt w:val="decimal"/>
      <w:lvlText w:val=""/>
      <w:lvlJc w:val="left"/>
    </w:lvl>
    <w:lvl w:ilvl="7" w:tplc="7E3AE20A">
      <w:numFmt w:val="decimal"/>
      <w:lvlText w:val=""/>
      <w:lvlJc w:val="left"/>
    </w:lvl>
    <w:lvl w:ilvl="8" w:tplc="3942F98C">
      <w:numFmt w:val="decimal"/>
      <w:lvlText w:val=""/>
      <w:lvlJc w:val="left"/>
    </w:lvl>
  </w:abstractNum>
  <w:abstractNum w:abstractNumId="47" w15:restartNumberingAfterBreak="0">
    <w:nsid w:val="3D1E571D"/>
    <w:multiLevelType w:val="hybridMultilevel"/>
    <w:tmpl w:val="8C1ED65C"/>
    <w:lvl w:ilvl="0" w:tplc="3F68CFD6">
      <w:start w:val="1"/>
      <w:numFmt w:val="bullet"/>
      <w:lvlText w:val=""/>
      <w:lvlJc w:val="left"/>
      <w:pPr>
        <w:tabs>
          <w:tab w:val="num" w:pos="900"/>
        </w:tabs>
        <w:ind w:left="540" w:hanging="360"/>
      </w:pPr>
      <w:rPr>
        <w:rFonts w:ascii="Symbol" w:hAnsi="Symbol" w:hint="default"/>
      </w:rPr>
    </w:lvl>
    <w:lvl w:ilvl="1" w:tplc="EA0C8032">
      <w:numFmt w:val="decimal"/>
      <w:lvlText w:val=""/>
      <w:lvlJc w:val="left"/>
    </w:lvl>
    <w:lvl w:ilvl="2" w:tplc="9EAA81B4">
      <w:numFmt w:val="decimal"/>
      <w:lvlText w:val=""/>
      <w:lvlJc w:val="left"/>
    </w:lvl>
    <w:lvl w:ilvl="3" w:tplc="4E34ACEE">
      <w:numFmt w:val="decimal"/>
      <w:lvlText w:val=""/>
      <w:lvlJc w:val="left"/>
    </w:lvl>
    <w:lvl w:ilvl="4" w:tplc="AFA4B678">
      <w:numFmt w:val="decimal"/>
      <w:lvlText w:val=""/>
      <w:lvlJc w:val="left"/>
    </w:lvl>
    <w:lvl w:ilvl="5" w:tplc="91922EE8">
      <w:numFmt w:val="decimal"/>
      <w:lvlText w:val=""/>
      <w:lvlJc w:val="left"/>
    </w:lvl>
    <w:lvl w:ilvl="6" w:tplc="F3023FBE">
      <w:numFmt w:val="decimal"/>
      <w:lvlText w:val=""/>
      <w:lvlJc w:val="left"/>
    </w:lvl>
    <w:lvl w:ilvl="7" w:tplc="C5B0A420">
      <w:numFmt w:val="decimal"/>
      <w:lvlText w:val=""/>
      <w:lvlJc w:val="left"/>
    </w:lvl>
    <w:lvl w:ilvl="8" w:tplc="E0E42B40">
      <w:numFmt w:val="decimal"/>
      <w:lvlText w:val=""/>
      <w:lvlJc w:val="left"/>
    </w:lvl>
  </w:abstractNum>
  <w:abstractNum w:abstractNumId="48" w15:restartNumberingAfterBreak="0">
    <w:nsid w:val="3E55741B"/>
    <w:multiLevelType w:val="hybridMultilevel"/>
    <w:tmpl w:val="F3CA40C6"/>
    <w:lvl w:ilvl="0" w:tplc="605E6584">
      <w:start w:val="1"/>
      <w:numFmt w:val="bullet"/>
      <w:lvlText w:val=""/>
      <w:lvlJc w:val="left"/>
      <w:pPr>
        <w:tabs>
          <w:tab w:val="num" w:pos="900"/>
        </w:tabs>
        <w:ind w:left="540" w:hanging="360"/>
      </w:pPr>
      <w:rPr>
        <w:rFonts w:ascii="Symbol" w:hAnsi="Symbol" w:hint="default"/>
      </w:rPr>
    </w:lvl>
    <w:lvl w:ilvl="1" w:tplc="173C9676">
      <w:numFmt w:val="decimal"/>
      <w:lvlText w:val=""/>
      <w:lvlJc w:val="left"/>
    </w:lvl>
    <w:lvl w:ilvl="2" w:tplc="9FF65162">
      <w:numFmt w:val="decimal"/>
      <w:lvlText w:val=""/>
      <w:lvlJc w:val="left"/>
    </w:lvl>
    <w:lvl w:ilvl="3" w:tplc="B2C6EB54">
      <w:numFmt w:val="decimal"/>
      <w:lvlText w:val=""/>
      <w:lvlJc w:val="left"/>
    </w:lvl>
    <w:lvl w:ilvl="4" w:tplc="BDBA1F58">
      <w:numFmt w:val="decimal"/>
      <w:lvlText w:val=""/>
      <w:lvlJc w:val="left"/>
    </w:lvl>
    <w:lvl w:ilvl="5" w:tplc="D8F00A8C">
      <w:numFmt w:val="decimal"/>
      <w:lvlText w:val=""/>
      <w:lvlJc w:val="left"/>
    </w:lvl>
    <w:lvl w:ilvl="6" w:tplc="227E811E">
      <w:numFmt w:val="decimal"/>
      <w:lvlText w:val=""/>
      <w:lvlJc w:val="left"/>
    </w:lvl>
    <w:lvl w:ilvl="7" w:tplc="E94473F8">
      <w:numFmt w:val="decimal"/>
      <w:lvlText w:val=""/>
      <w:lvlJc w:val="left"/>
    </w:lvl>
    <w:lvl w:ilvl="8" w:tplc="7F902B20">
      <w:numFmt w:val="decimal"/>
      <w:lvlText w:val=""/>
      <w:lvlJc w:val="left"/>
    </w:lvl>
  </w:abstractNum>
  <w:abstractNum w:abstractNumId="49" w15:restartNumberingAfterBreak="0">
    <w:nsid w:val="3FFE469C"/>
    <w:multiLevelType w:val="hybridMultilevel"/>
    <w:tmpl w:val="06F0A528"/>
    <w:lvl w:ilvl="0" w:tplc="92427172">
      <w:start w:val="1"/>
      <w:numFmt w:val="bullet"/>
      <w:lvlText w:val=""/>
      <w:lvlJc w:val="left"/>
      <w:pPr>
        <w:tabs>
          <w:tab w:val="num" w:pos="900"/>
        </w:tabs>
        <w:ind w:left="540" w:hanging="360"/>
      </w:pPr>
      <w:rPr>
        <w:rFonts w:ascii="Symbol" w:hAnsi="Symbol" w:hint="default"/>
      </w:rPr>
    </w:lvl>
    <w:lvl w:ilvl="1" w:tplc="9C4A66CE">
      <w:numFmt w:val="decimal"/>
      <w:lvlText w:val=""/>
      <w:lvlJc w:val="left"/>
    </w:lvl>
    <w:lvl w:ilvl="2" w:tplc="79DA2070">
      <w:numFmt w:val="decimal"/>
      <w:lvlText w:val=""/>
      <w:lvlJc w:val="left"/>
    </w:lvl>
    <w:lvl w:ilvl="3" w:tplc="EB468B1A">
      <w:numFmt w:val="decimal"/>
      <w:lvlText w:val=""/>
      <w:lvlJc w:val="left"/>
    </w:lvl>
    <w:lvl w:ilvl="4" w:tplc="E014D97C">
      <w:numFmt w:val="decimal"/>
      <w:lvlText w:val=""/>
      <w:lvlJc w:val="left"/>
    </w:lvl>
    <w:lvl w:ilvl="5" w:tplc="EAB8596A">
      <w:numFmt w:val="decimal"/>
      <w:lvlText w:val=""/>
      <w:lvlJc w:val="left"/>
    </w:lvl>
    <w:lvl w:ilvl="6" w:tplc="A9AA88D0">
      <w:numFmt w:val="decimal"/>
      <w:lvlText w:val=""/>
      <w:lvlJc w:val="left"/>
    </w:lvl>
    <w:lvl w:ilvl="7" w:tplc="2BBC3F7A">
      <w:numFmt w:val="decimal"/>
      <w:lvlText w:val=""/>
      <w:lvlJc w:val="left"/>
    </w:lvl>
    <w:lvl w:ilvl="8" w:tplc="8B641400">
      <w:numFmt w:val="decimal"/>
      <w:lvlText w:val=""/>
      <w:lvlJc w:val="left"/>
    </w:lvl>
  </w:abstractNum>
  <w:abstractNum w:abstractNumId="50" w15:restartNumberingAfterBreak="0">
    <w:nsid w:val="40CD4873"/>
    <w:multiLevelType w:val="hybridMultilevel"/>
    <w:tmpl w:val="2FCAB2E2"/>
    <w:lvl w:ilvl="0" w:tplc="1ACEA320">
      <w:start w:val="1"/>
      <w:numFmt w:val="bullet"/>
      <w:lvlText w:val=""/>
      <w:lvlJc w:val="left"/>
      <w:pPr>
        <w:tabs>
          <w:tab w:val="num" w:pos="900"/>
        </w:tabs>
        <w:ind w:left="540" w:hanging="360"/>
      </w:pPr>
      <w:rPr>
        <w:rFonts w:ascii="Symbol" w:hAnsi="Symbol" w:hint="default"/>
      </w:rPr>
    </w:lvl>
    <w:lvl w:ilvl="1" w:tplc="B5DC5AF2">
      <w:numFmt w:val="decimal"/>
      <w:lvlText w:val=""/>
      <w:lvlJc w:val="left"/>
    </w:lvl>
    <w:lvl w:ilvl="2" w:tplc="55AE52B0">
      <w:numFmt w:val="decimal"/>
      <w:lvlText w:val=""/>
      <w:lvlJc w:val="left"/>
    </w:lvl>
    <w:lvl w:ilvl="3" w:tplc="7AA0AE06">
      <w:numFmt w:val="decimal"/>
      <w:lvlText w:val=""/>
      <w:lvlJc w:val="left"/>
    </w:lvl>
    <w:lvl w:ilvl="4" w:tplc="AD9CB32C">
      <w:numFmt w:val="decimal"/>
      <w:lvlText w:val=""/>
      <w:lvlJc w:val="left"/>
    </w:lvl>
    <w:lvl w:ilvl="5" w:tplc="286E6646">
      <w:numFmt w:val="decimal"/>
      <w:lvlText w:val=""/>
      <w:lvlJc w:val="left"/>
    </w:lvl>
    <w:lvl w:ilvl="6" w:tplc="2732128A">
      <w:numFmt w:val="decimal"/>
      <w:lvlText w:val=""/>
      <w:lvlJc w:val="left"/>
    </w:lvl>
    <w:lvl w:ilvl="7" w:tplc="91525C2A">
      <w:numFmt w:val="decimal"/>
      <w:lvlText w:val=""/>
      <w:lvlJc w:val="left"/>
    </w:lvl>
    <w:lvl w:ilvl="8" w:tplc="4BAC74A0">
      <w:numFmt w:val="decimal"/>
      <w:lvlText w:val=""/>
      <w:lvlJc w:val="left"/>
    </w:lvl>
  </w:abstractNum>
  <w:abstractNum w:abstractNumId="51" w15:restartNumberingAfterBreak="0">
    <w:nsid w:val="451C1383"/>
    <w:multiLevelType w:val="hybridMultilevel"/>
    <w:tmpl w:val="9B022DFA"/>
    <w:lvl w:ilvl="0" w:tplc="5FEA01A0">
      <w:start w:val="1"/>
      <w:numFmt w:val="bullet"/>
      <w:lvlText w:val=""/>
      <w:lvlJc w:val="left"/>
      <w:pPr>
        <w:tabs>
          <w:tab w:val="num" w:pos="900"/>
        </w:tabs>
        <w:ind w:left="540" w:hanging="360"/>
      </w:pPr>
      <w:rPr>
        <w:rFonts w:ascii="Symbol" w:hAnsi="Symbol" w:hint="default"/>
      </w:rPr>
    </w:lvl>
    <w:lvl w:ilvl="1" w:tplc="B380AB34">
      <w:numFmt w:val="decimal"/>
      <w:lvlText w:val=""/>
      <w:lvlJc w:val="left"/>
    </w:lvl>
    <w:lvl w:ilvl="2" w:tplc="78ACE7CE">
      <w:numFmt w:val="decimal"/>
      <w:lvlText w:val=""/>
      <w:lvlJc w:val="left"/>
    </w:lvl>
    <w:lvl w:ilvl="3" w:tplc="5D5E6868">
      <w:numFmt w:val="decimal"/>
      <w:lvlText w:val=""/>
      <w:lvlJc w:val="left"/>
    </w:lvl>
    <w:lvl w:ilvl="4" w:tplc="BF2EFBFA">
      <w:numFmt w:val="decimal"/>
      <w:lvlText w:val=""/>
      <w:lvlJc w:val="left"/>
    </w:lvl>
    <w:lvl w:ilvl="5" w:tplc="49E895A6">
      <w:numFmt w:val="decimal"/>
      <w:lvlText w:val=""/>
      <w:lvlJc w:val="left"/>
    </w:lvl>
    <w:lvl w:ilvl="6" w:tplc="A4B66218">
      <w:numFmt w:val="decimal"/>
      <w:lvlText w:val=""/>
      <w:lvlJc w:val="left"/>
    </w:lvl>
    <w:lvl w:ilvl="7" w:tplc="B53085AA">
      <w:numFmt w:val="decimal"/>
      <w:lvlText w:val=""/>
      <w:lvlJc w:val="left"/>
    </w:lvl>
    <w:lvl w:ilvl="8" w:tplc="63B80E90">
      <w:numFmt w:val="decimal"/>
      <w:lvlText w:val=""/>
      <w:lvlJc w:val="left"/>
    </w:lvl>
  </w:abstractNum>
  <w:abstractNum w:abstractNumId="52" w15:restartNumberingAfterBreak="0">
    <w:nsid w:val="455172BD"/>
    <w:multiLevelType w:val="hybridMultilevel"/>
    <w:tmpl w:val="2D463A54"/>
    <w:lvl w:ilvl="0" w:tplc="2D325EA0">
      <w:start w:val="1"/>
      <w:numFmt w:val="bullet"/>
      <w:lvlText w:val=""/>
      <w:lvlJc w:val="left"/>
      <w:pPr>
        <w:tabs>
          <w:tab w:val="num" w:pos="900"/>
        </w:tabs>
        <w:ind w:left="540" w:hanging="360"/>
      </w:pPr>
      <w:rPr>
        <w:rFonts w:ascii="Symbol" w:hAnsi="Symbol" w:hint="default"/>
      </w:rPr>
    </w:lvl>
    <w:lvl w:ilvl="1" w:tplc="BD88B564">
      <w:numFmt w:val="decimal"/>
      <w:lvlText w:val=""/>
      <w:lvlJc w:val="left"/>
    </w:lvl>
    <w:lvl w:ilvl="2" w:tplc="6838A528">
      <w:numFmt w:val="decimal"/>
      <w:lvlText w:val=""/>
      <w:lvlJc w:val="left"/>
    </w:lvl>
    <w:lvl w:ilvl="3" w:tplc="8BE68F7C">
      <w:numFmt w:val="decimal"/>
      <w:lvlText w:val=""/>
      <w:lvlJc w:val="left"/>
    </w:lvl>
    <w:lvl w:ilvl="4" w:tplc="09CAC5E4">
      <w:numFmt w:val="decimal"/>
      <w:lvlText w:val=""/>
      <w:lvlJc w:val="left"/>
    </w:lvl>
    <w:lvl w:ilvl="5" w:tplc="40E8963E">
      <w:numFmt w:val="decimal"/>
      <w:lvlText w:val=""/>
      <w:lvlJc w:val="left"/>
    </w:lvl>
    <w:lvl w:ilvl="6" w:tplc="3EAA5606">
      <w:numFmt w:val="decimal"/>
      <w:lvlText w:val=""/>
      <w:lvlJc w:val="left"/>
    </w:lvl>
    <w:lvl w:ilvl="7" w:tplc="A958242E">
      <w:numFmt w:val="decimal"/>
      <w:lvlText w:val=""/>
      <w:lvlJc w:val="left"/>
    </w:lvl>
    <w:lvl w:ilvl="8" w:tplc="4E50E558">
      <w:numFmt w:val="decimal"/>
      <w:lvlText w:val=""/>
      <w:lvlJc w:val="left"/>
    </w:lvl>
  </w:abstractNum>
  <w:abstractNum w:abstractNumId="53" w15:restartNumberingAfterBreak="0">
    <w:nsid w:val="468B75A1"/>
    <w:multiLevelType w:val="hybridMultilevel"/>
    <w:tmpl w:val="0846AF20"/>
    <w:lvl w:ilvl="0" w:tplc="ED44D242">
      <w:start w:val="1"/>
      <w:numFmt w:val="bullet"/>
      <w:lvlText w:val=""/>
      <w:lvlJc w:val="left"/>
      <w:pPr>
        <w:tabs>
          <w:tab w:val="num" w:pos="900"/>
        </w:tabs>
        <w:ind w:left="540" w:hanging="360"/>
      </w:pPr>
      <w:rPr>
        <w:rFonts w:ascii="Symbol" w:hAnsi="Symbol" w:hint="default"/>
      </w:rPr>
    </w:lvl>
    <w:lvl w:ilvl="1" w:tplc="AB461446">
      <w:numFmt w:val="decimal"/>
      <w:lvlText w:val=""/>
      <w:lvlJc w:val="left"/>
    </w:lvl>
    <w:lvl w:ilvl="2" w:tplc="2886F052">
      <w:numFmt w:val="decimal"/>
      <w:lvlText w:val=""/>
      <w:lvlJc w:val="left"/>
    </w:lvl>
    <w:lvl w:ilvl="3" w:tplc="218EC2FE">
      <w:numFmt w:val="decimal"/>
      <w:lvlText w:val=""/>
      <w:lvlJc w:val="left"/>
    </w:lvl>
    <w:lvl w:ilvl="4" w:tplc="31F85150">
      <w:numFmt w:val="decimal"/>
      <w:lvlText w:val=""/>
      <w:lvlJc w:val="left"/>
    </w:lvl>
    <w:lvl w:ilvl="5" w:tplc="E94ED3A2">
      <w:numFmt w:val="decimal"/>
      <w:lvlText w:val=""/>
      <w:lvlJc w:val="left"/>
    </w:lvl>
    <w:lvl w:ilvl="6" w:tplc="78000B74">
      <w:numFmt w:val="decimal"/>
      <w:lvlText w:val=""/>
      <w:lvlJc w:val="left"/>
    </w:lvl>
    <w:lvl w:ilvl="7" w:tplc="BBAEB8F4">
      <w:numFmt w:val="decimal"/>
      <w:lvlText w:val=""/>
      <w:lvlJc w:val="left"/>
    </w:lvl>
    <w:lvl w:ilvl="8" w:tplc="E5D6F764">
      <w:numFmt w:val="decimal"/>
      <w:lvlText w:val=""/>
      <w:lvlJc w:val="left"/>
    </w:lvl>
  </w:abstractNum>
  <w:abstractNum w:abstractNumId="54" w15:restartNumberingAfterBreak="0">
    <w:nsid w:val="46BF4CD9"/>
    <w:multiLevelType w:val="hybridMultilevel"/>
    <w:tmpl w:val="B9DEFC58"/>
    <w:lvl w:ilvl="0" w:tplc="51767340">
      <w:start w:val="1"/>
      <w:numFmt w:val="bullet"/>
      <w:lvlText w:val=""/>
      <w:lvlJc w:val="left"/>
      <w:pPr>
        <w:tabs>
          <w:tab w:val="num" w:pos="900"/>
        </w:tabs>
        <w:ind w:left="540" w:hanging="360"/>
      </w:pPr>
      <w:rPr>
        <w:rFonts w:ascii="Symbol" w:hAnsi="Symbol" w:hint="default"/>
      </w:rPr>
    </w:lvl>
    <w:lvl w:ilvl="1" w:tplc="F14C75E0">
      <w:numFmt w:val="decimal"/>
      <w:lvlText w:val=""/>
      <w:lvlJc w:val="left"/>
    </w:lvl>
    <w:lvl w:ilvl="2" w:tplc="71F42D76">
      <w:numFmt w:val="decimal"/>
      <w:lvlText w:val=""/>
      <w:lvlJc w:val="left"/>
    </w:lvl>
    <w:lvl w:ilvl="3" w:tplc="7A383D2A">
      <w:numFmt w:val="decimal"/>
      <w:lvlText w:val=""/>
      <w:lvlJc w:val="left"/>
    </w:lvl>
    <w:lvl w:ilvl="4" w:tplc="04349A0E">
      <w:numFmt w:val="decimal"/>
      <w:lvlText w:val=""/>
      <w:lvlJc w:val="left"/>
    </w:lvl>
    <w:lvl w:ilvl="5" w:tplc="81169326">
      <w:numFmt w:val="decimal"/>
      <w:lvlText w:val=""/>
      <w:lvlJc w:val="left"/>
    </w:lvl>
    <w:lvl w:ilvl="6" w:tplc="B7B2A68C">
      <w:numFmt w:val="decimal"/>
      <w:lvlText w:val=""/>
      <w:lvlJc w:val="left"/>
    </w:lvl>
    <w:lvl w:ilvl="7" w:tplc="BE4631AE">
      <w:numFmt w:val="decimal"/>
      <w:lvlText w:val=""/>
      <w:lvlJc w:val="left"/>
    </w:lvl>
    <w:lvl w:ilvl="8" w:tplc="5524AB8C">
      <w:numFmt w:val="decimal"/>
      <w:lvlText w:val=""/>
      <w:lvlJc w:val="left"/>
    </w:lvl>
  </w:abstractNum>
  <w:abstractNum w:abstractNumId="55" w15:restartNumberingAfterBreak="0">
    <w:nsid w:val="46E503B9"/>
    <w:multiLevelType w:val="hybridMultilevel"/>
    <w:tmpl w:val="1870CCB2"/>
    <w:lvl w:ilvl="0" w:tplc="623AC8DC">
      <w:start w:val="1"/>
      <w:numFmt w:val="decimal"/>
      <w:lvlText w:val="%1."/>
      <w:lvlJc w:val="left"/>
      <w:pPr>
        <w:tabs>
          <w:tab w:val="num" w:pos="900"/>
        </w:tabs>
        <w:ind w:left="540" w:hanging="360"/>
      </w:pPr>
    </w:lvl>
    <w:lvl w:ilvl="1" w:tplc="344A6B3A">
      <w:numFmt w:val="decimal"/>
      <w:lvlText w:val=""/>
      <w:lvlJc w:val="left"/>
    </w:lvl>
    <w:lvl w:ilvl="2" w:tplc="181E7E36">
      <w:numFmt w:val="decimal"/>
      <w:lvlText w:val=""/>
      <w:lvlJc w:val="left"/>
    </w:lvl>
    <w:lvl w:ilvl="3" w:tplc="447EFD94">
      <w:numFmt w:val="decimal"/>
      <w:lvlText w:val=""/>
      <w:lvlJc w:val="left"/>
    </w:lvl>
    <w:lvl w:ilvl="4" w:tplc="AB4C0214">
      <w:numFmt w:val="decimal"/>
      <w:lvlText w:val=""/>
      <w:lvlJc w:val="left"/>
    </w:lvl>
    <w:lvl w:ilvl="5" w:tplc="27869E40">
      <w:numFmt w:val="decimal"/>
      <w:lvlText w:val=""/>
      <w:lvlJc w:val="left"/>
    </w:lvl>
    <w:lvl w:ilvl="6" w:tplc="76540A28">
      <w:numFmt w:val="decimal"/>
      <w:lvlText w:val=""/>
      <w:lvlJc w:val="left"/>
    </w:lvl>
    <w:lvl w:ilvl="7" w:tplc="E578B5B8">
      <w:numFmt w:val="decimal"/>
      <w:lvlText w:val=""/>
      <w:lvlJc w:val="left"/>
    </w:lvl>
    <w:lvl w:ilvl="8" w:tplc="0CC06C70">
      <w:numFmt w:val="decimal"/>
      <w:lvlText w:val=""/>
      <w:lvlJc w:val="left"/>
    </w:lvl>
  </w:abstractNum>
  <w:abstractNum w:abstractNumId="56" w15:restartNumberingAfterBreak="0">
    <w:nsid w:val="491F665E"/>
    <w:multiLevelType w:val="hybridMultilevel"/>
    <w:tmpl w:val="EDAC9144"/>
    <w:lvl w:ilvl="0" w:tplc="8548C0BE">
      <w:start w:val="1"/>
      <w:numFmt w:val="bullet"/>
      <w:lvlText w:val=""/>
      <w:lvlJc w:val="left"/>
      <w:pPr>
        <w:tabs>
          <w:tab w:val="num" w:pos="900"/>
        </w:tabs>
        <w:ind w:left="540" w:hanging="360"/>
      </w:pPr>
      <w:rPr>
        <w:rFonts w:ascii="Symbol" w:hAnsi="Symbol" w:hint="default"/>
      </w:rPr>
    </w:lvl>
    <w:lvl w:ilvl="1" w:tplc="AA6C5D18">
      <w:numFmt w:val="decimal"/>
      <w:lvlText w:val=""/>
      <w:lvlJc w:val="left"/>
    </w:lvl>
    <w:lvl w:ilvl="2" w:tplc="C5C6C9BC">
      <w:numFmt w:val="decimal"/>
      <w:lvlText w:val=""/>
      <w:lvlJc w:val="left"/>
    </w:lvl>
    <w:lvl w:ilvl="3" w:tplc="E2BE452E">
      <w:numFmt w:val="decimal"/>
      <w:lvlText w:val=""/>
      <w:lvlJc w:val="left"/>
    </w:lvl>
    <w:lvl w:ilvl="4" w:tplc="69CE7484">
      <w:numFmt w:val="decimal"/>
      <w:lvlText w:val=""/>
      <w:lvlJc w:val="left"/>
    </w:lvl>
    <w:lvl w:ilvl="5" w:tplc="83A60F90">
      <w:numFmt w:val="decimal"/>
      <w:lvlText w:val=""/>
      <w:lvlJc w:val="left"/>
    </w:lvl>
    <w:lvl w:ilvl="6" w:tplc="789448B6">
      <w:numFmt w:val="decimal"/>
      <w:lvlText w:val=""/>
      <w:lvlJc w:val="left"/>
    </w:lvl>
    <w:lvl w:ilvl="7" w:tplc="FE188DBA">
      <w:numFmt w:val="decimal"/>
      <w:lvlText w:val=""/>
      <w:lvlJc w:val="left"/>
    </w:lvl>
    <w:lvl w:ilvl="8" w:tplc="9EACAA48">
      <w:numFmt w:val="decimal"/>
      <w:lvlText w:val=""/>
      <w:lvlJc w:val="left"/>
    </w:lvl>
  </w:abstractNum>
  <w:abstractNum w:abstractNumId="57" w15:restartNumberingAfterBreak="0">
    <w:nsid w:val="4BBA5F0E"/>
    <w:multiLevelType w:val="hybridMultilevel"/>
    <w:tmpl w:val="F2EE23FA"/>
    <w:lvl w:ilvl="0" w:tplc="901AC026">
      <w:start w:val="1"/>
      <w:numFmt w:val="bullet"/>
      <w:lvlText w:val=""/>
      <w:lvlJc w:val="left"/>
      <w:pPr>
        <w:tabs>
          <w:tab w:val="num" w:pos="900"/>
        </w:tabs>
        <w:ind w:left="540" w:hanging="360"/>
      </w:pPr>
      <w:rPr>
        <w:rFonts w:ascii="Symbol" w:hAnsi="Symbol" w:hint="default"/>
      </w:rPr>
    </w:lvl>
    <w:lvl w:ilvl="1" w:tplc="04708DDE">
      <w:numFmt w:val="decimal"/>
      <w:lvlText w:val=""/>
      <w:lvlJc w:val="left"/>
    </w:lvl>
    <w:lvl w:ilvl="2" w:tplc="0576F72A">
      <w:numFmt w:val="decimal"/>
      <w:lvlText w:val=""/>
      <w:lvlJc w:val="left"/>
    </w:lvl>
    <w:lvl w:ilvl="3" w:tplc="B358CD5E">
      <w:numFmt w:val="decimal"/>
      <w:lvlText w:val=""/>
      <w:lvlJc w:val="left"/>
    </w:lvl>
    <w:lvl w:ilvl="4" w:tplc="1228E61A">
      <w:numFmt w:val="decimal"/>
      <w:lvlText w:val=""/>
      <w:lvlJc w:val="left"/>
    </w:lvl>
    <w:lvl w:ilvl="5" w:tplc="EEBE8AFE">
      <w:numFmt w:val="decimal"/>
      <w:lvlText w:val=""/>
      <w:lvlJc w:val="left"/>
    </w:lvl>
    <w:lvl w:ilvl="6" w:tplc="A630ECBE">
      <w:numFmt w:val="decimal"/>
      <w:lvlText w:val=""/>
      <w:lvlJc w:val="left"/>
    </w:lvl>
    <w:lvl w:ilvl="7" w:tplc="E1BA1A8C">
      <w:numFmt w:val="decimal"/>
      <w:lvlText w:val=""/>
      <w:lvlJc w:val="left"/>
    </w:lvl>
    <w:lvl w:ilvl="8" w:tplc="D5B08248">
      <w:numFmt w:val="decimal"/>
      <w:lvlText w:val=""/>
      <w:lvlJc w:val="left"/>
    </w:lvl>
  </w:abstractNum>
  <w:abstractNum w:abstractNumId="58" w15:restartNumberingAfterBreak="0">
    <w:nsid w:val="4BBD5678"/>
    <w:multiLevelType w:val="hybridMultilevel"/>
    <w:tmpl w:val="292C072C"/>
    <w:lvl w:ilvl="0" w:tplc="94D675CA">
      <w:start w:val="1"/>
      <w:numFmt w:val="bullet"/>
      <w:lvlText w:val=""/>
      <w:lvlJc w:val="left"/>
      <w:pPr>
        <w:tabs>
          <w:tab w:val="num" w:pos="900"/>
        </w:tabs>
        <w:ind w:left="540" w:hanging="360"/>
      </w:pPr>
      <w:rPr>
        <w:rFonts w:ascii="Symbol" w:hAnsi="Symbol" w:hint="default"/>
      </w:rPr>
    </w:lvl>
    <w:lvl w:ilvl="1" w:tplc="6B225F6A">
      <w:numFmt w:val="decimal"/>
      <w:lvlText w:val=""/>
      <w:lvlJc w:val="left"/>
    </w:lvl>
    <w:lvl w:ilvl="2" w:tplc="C90A225C">
      <w:numFmt w:val="decimal"/>
      <w:lvlText w:val=""/>
      <w:lvlJc w:val="left"/>
    </w:lvl>
    <w:lvl w:ilvl="3" w:tplc="92985248">
      <w:numFmt w:val="decimal"/>
      <w:lvlText w:val=""/>
      <w:lvlJc w:val="left"/>
    </w:lvl>
    <w:lvl w:ilvl="4" w:tplc="E962D676">
      <w:numFmt w:val="decimal"/>
      <w:lvlText w:val=""/>
      <w:lvlJc w:val="left"/>
    </w:lvl>
    <w:lvl w:ilvl="5" w:tplc="FC96A5BA">
      <w:numFmt w:val="decimal"/>
      <w:lvlText w:val=""/>
      <w:lvlJc w:val="left"/>
    </w:lvl>
    <w:lvl w:ilvl="6" w:tplc="81DC4DFE">
      <w:numFmt w:val="decimal"/>
      <w:lvlText w:val=""/>
      <w:lvlJc w:val="left"/>
    </w:lvl>
    <w:lvl w:ilvl="7" w:tplc="818415FA">
      <w:numFmt w:val="decimal"/>
      <w:lvlText w:val=""/>
      <w:lvlJc w:val="left"/>
    </w:lvl>
    <w:lvl w:ilvl="8" w:tplc="9B7A1CF0">
      <w:numFmt w:val="decimal"/>
      <w:lvlText w:val=""/>
      <w:lvlJc w:val="left"/>
    </w:lvl>
  </w:abstractNum>
  <w:abstractNum w:abstractNumId="59" w15:restartNumberingAfterBreak="0">
    <w:nsid w:val="4D771660"/>
    <w:multiLevelType w:val="hybridMultilevel"/>
    <w:tmpl w:val="1390D700"/>
    <w:lvl w:ilvl="0" w:tplc="C700DCF0">
      <w:start w:val="1"/>
      <w:numFmt w:val="bullet"/>
      <w:lvlText w:val=""/>
      <w:lvlJc w:val="left"/>
      <w:pPr>
        <w:tabs>
          <w:tab w:val="num" w:pos="900"/>
        </w:tabs>
        <w:ind w:left="540" w:hanging="360"/>
      </w:pPr>
      <w:rPr>
        <w:rFonts w:ascii="Symbol" w:hAnsi="Symbol" w:hint="default"/>
      </w:rPr>
    </w:lvl>
    <w:lvl w:ilvl="1" w:tplc="738C586E">
      <w:numFmt w:val="decimal"/>
      <w:lvlText w:val=""/>
      <w:lvlJc w:val="left"/>
    </w:lvl>
    <w:lvl w:ilvl="2" w:tplc="C8469C34">
      <w:numFmt w:val="decimal"/>
      <w:lvlText w:val=""/>
      <w:lvlJc w:val="left"/>
    </w:lvl>
    <w:lvl w:ilvl="3" w:tplc="EEE450FE">
      <w:numFmt w:val="decimal"/>
      <w:lvlText w:val=""/>
      <w:lvlJc w:val="left"/>
    </w:lvl>
    <w:lvl w:ilvl="4" w:tplc="A0E6194A">
      <w:numFmt w:val="decimal"/>
      <w:lvlText w:val=""/>
      <w:lvlJc w:val="left"/>
    </w:lvl>
    <w:lvl w:ilvl="5" w:tplc="6CE2A70A">
      <w:numFmt w:val="decimal"/>
      <w:lvlText w:val=""/>
      <w:lvlJc w:val="left"/>
    </w:lvl>
    <w:lvl w:ilvl="6" w:tplc="B8A4F3F0">
      <w:numFmt w:val="decimal"/>
      <w:lvlText w:val=""/>
      <w:lvlJc w:val="left"/>
    </w:lvl>
    <w:lvl w:ilvl="7" w:tplc="0338B2D0">
      <w:numFmt w:val="decimal"/>
      <w:lvlText w:val=""/>
      <w:lvlJc w:val="left"/>
    </w:lvl>
    <w:lvl w:ilvl="8" w:tplc="6B68DD80">
      <w:numFmt w:val="decimal"/>
      <w:lvlText w:val=""/>
      <w:lvlJc w:val="left"/>
    </w:lvl>
  </w:abstractNum>
  <w:abstractNum w:abstractNumId="60" w15:restartNumberingAfterBreak="0">
    <w:nsid w:val="4E3176BF"/>
    <w:multiLevelType w:val="hybridMultilevel"/>
    <w:tmpl w:val="9EB0394C"/>
    <w:lvl w:ilvl="0" w:tplc="A68A8738">
      <w:start w:val="1"/>
      <w:numFmt w:val="bullet"/>
      <w:lvlText w:val=""/>
      <w:lvlJc w:val="left"/>
      <w:pPr>
        <w:tabs>
          <w:tab w:val="num" w:pos="900"/>
        </w:tabs>
        <w:ind w:left="540" w:hanging="360"/>
      </w:pPr>
      <w:rPr>
        <w:rFonts w:ascii="Symbol" w:hAnsi="Symbol" w:hint="default"/>
      </w:rPr>
    </w:lvl>
    <w:lvl w:ilvl="1" w:tplc="DA1E7126">
      <w:numFmt w:val="decimal"/>
      <w:lvlText w:val=""/>
      <w:lvlJc w:val="left"/>
    </w:lvl>
    <w:lvl w:ilvl="2" w:tplc="52785A4C">
      <w:numFmt w:val="decimal"/>
      <w:lvlText w:val=""/>
      <w:lvlJc w:val="left"/>
    </w:lvl>
    <w:lvl w:ilvl="3" w:tplc="95B85CB0">
      <w:numFmt w:val="decimal"/>
      <w:lvlText w:val=""/>
      <w:lvlJc w:val="left"/>
    </w:lvl>
    <w:lvl w:ilvl="4" w:tplc="22E04C20">
      <w:numFmt w:val="decimal"/>
      <w:lvlText w:val=""/>
      <w:lvlJc w:val="left"/>
    </w:lvl>
    <w:lvl w:ilvl="5" w:tplc="DAB853BA">
      <w:numFmt w:val="decimal"/>
      <w:lvlText w:val=""/>
      <w:lvlJc w:val="left"/>
    </w:lvl>
    <w:lvl w:ilvl="6" w:tplc="8AEE76E8">
      <w:numFmt w:val="decimal"/>
      <w:lvlText w:val=""/>
      <w:lvlJc w:val="left"/>
    </w:lvl>
    <w:lvl w:ilvl="7" w:tplc="0E203E98">
      <w:numFmt w:val="decimal"/>
      <w:lvlText w:val=""/>
      <w:lvlJc w:val="left"/>
    </w:lvl>
    <w:lvl w:ilvl="8" w:tplc="9F7283C4">
      <w:numFmt w:val="decimal"/>
      <w:lvlText w:val=""/>
      <w:lvlJc w:val="left"/>
    </w:lvl>
  </w:abstractNum>
  <w:abstractNum w:abstractNumId="61" w15:restartNumberingAfterBreak="0">
    <w:nsid w:val="50231E7A"/>
    <w:multiLevelType w:val="hybridMultilevel"/>
    <w:tmpl w:val="ADBEC576"/>
    <w:lvl w:ilvl="0" w:tplc="F7DC37C8">
      <w:start w:val="1"/>
      <w:numFmt w:val="bullet"/>
      <w:lvlText w:val=""/>
      <w:lvlJc w:val="left"/>
      <w:pPr>
        <w:tabs>
          <w:tab w:val="num" w:pos="900"/>
        </w:tabs>
        <w:ind w:left="540" w:hanging="360"/>
      </w:pPr>
      <w:rPr>
        <w:rFonts w:ascii="Symbol" w:hAnsi="Symbol" w:hint="default"/>
      </w:rPr>
    </w:lvl>
    <w:lvl w:ilvl="1" w:tplc="5EECE2BA">
      <w:numFmt w:val="decimal"/>
      <w:lvlText w:val=""/>
      <w:lvlJc w:val="left"/>
    </w:lvl>
    <w:lvl w:ilvl="2" w:tplc="9300F4DA">
      <w:numFmt w:val="decimal"/>
      <w:lvlText w:val=""/>
      <w:lvlJc w:val="left"/>
    </w:lvl>
    <w:lvl w:ilvl="3" w:tplc="D880583E">
      <w:numFmt w:val="decimal"/>
      <w:lvlText w:val=""/>
      <w:lvlJc w:val="left"/>
    </w:lvl>
    <w:lvl w:ilvl="4" w:tplc="BA503AD0">
      <w:numFmt w:val="decimal"/>
      <w:lvlText w:val=""/>
      <w:lvlJc w:val="left"/>
    </w:lvl>
    <w:lvl w:ilvl="5" w:tplc="8A7EA9F0">
      <w:numFmt w:val="decimal"/>
      <w:lvlText w:val=""/>
      <w:lvlJc w:val="left"/>
    </w:lvl>
    <w:lvl w:ilvl="6" w:tplc="DDBE4D8E">
      <w:numFmt w:val="decimal"/>
      <w:lvlText w:val=""/>
      <w:lvlJc w:val="left"/>
    </w:lvl>
    <w:lvl w:ilvl="7" w:tplc="C590DE2E">
      <w:numFmt w:val="decimal"/>
      <w:lvlText w:val=""/>
      <w:lvlJc w:val="left"/>
    </w:lvl>
    <w:lvl w:ilvl="8" w:tplc="48C8B450">
      <w:numFmt w:val="decimal"/>
      <w:lvlText w:val=""/>
      <w:lvlJc w:val="left"/>
    </w:lvl>
  </w:abstractNum>
  <w:abstractNum w:abstractNumId="62" w15:restartNumberingAfterBreak="0">
    <w:nsid w:val="519E6EDA"/>
    <w:multiLevelType w:val="hybridMultilevel"/>
    <w:tmpl w:val="E1AE8C34"/>
    <w:lvl w:ilvl="0" w:tplc="4A4E0588">
      <w:start w:val="1"/>
      <w:numFmt w:val="bullet"/>
      <w:lvlText w:val=""/>
      <w:lvlJc w:val="left"/>
      <w:pPr>
        <w:tabs>
          <w:tab w:val="num" w:pos="900"/>
        </w:tabs>
        <w:ind w:left="540" w:hanging="360"/>
      </w:pPr>
      <w:rPr>
        <w:rFonts w:ascii="Symbol" w:hAnsi="Symbol" w:hint="default"/>
      </w:rPr>
    </w:lvl>
    <w:lvl w:ilvl="1" w:tplc="844820BA">
      <w:numFmt w:val="decimal"/>
      <w:lvlText w:val=""/>
      <w:lvlJc w:val="left"/>
    </w:lvl>
    <w:lvl w:ilvl="2" w:tplc="EB4C7F6C">
      <w:numFmt w:val="decimal"/>
      <w:lvlText w:val=""/>
      <w:lvlJc w:val="left"/>
    </w:lvl>
    <w:lvl w:ilvl="3" w:tplc="BFFE1E46">
      <w:numFmt w:val="decimal"/>
      <w:lvlText w:val=""/>
      <w:lvlJc w:val="left"/>
    </w:lvl>
    <w:lvl w:ilvl="4" w:tplc="E5AA50A6">
      <w:numFmt w:val="decimal"/>
      <w:lvlText w:val=""/>
      <w:lvlJc w:val="left"/>
    </w:lvl>
    <w:lvl w:ilvl="5" w:tplc="74F09A7E">
      <w:numFmt w:val="decimal"/>
      <w:lvlText w:val=""/>
      <w:lvlJc w:val="left"/>
    </w:lvl>
    <w:lvl w:ilvl="6" w:tplc="44445BDE">
      <w:numFmt w:val="decimal"/>
      <w:lvlText w:val=""/>
      <w:lvlJc w:val="left"/>
    </w:lvl>
    <w:lvl w:ilvl="7" w:tplc="EE42E75C">
      <w:numFmt w:val="decimal"/>
      <w:lvlText w:val=""/>
      <w:lvlJc w:val="left"/>
    </w:lvl>
    <w:lvl w:ilvl="8" w:tplc="6E726414">
      <w:numFmt w:val="decimal"/>
      <w:lvlText w:val=""/>
      <w:lvlJc w:val="left"/>
    </w:lvl>
  </w:abstractNum>
  <w:abstractNum w:abstractNumId="63" w15:restartNumberingAfterBreak="0">
    <w:nsid w:val="548540AE"/>
    <w:multiLevelType w:val="hybridMultilevel"/>
    <w:tmpl w:val="156405FE"/>
    <w:lvl w:ilvl="0" w:tplc="43E88892">
      <w:start w:val="1"/>
      <w:numFmt w:val="bullet"/>
      <w:lvlText w:val=""/>
      <w:lvlJc w:val="left"/>
      <w:pPr>
        <w:tabs>
          <w:tab w:val="num" w:pos="900"/>
        </w:tabs>
        <w:ind w:left="540" w:hanging="360"/>
      </w:pPr>
      <w:rPr>
        <w:rFonts w:ascii="Symbol" w:hAnsi="Symbol" w:hint="default"/>
      </w:rPr>
    </w:lvl>
    <w:lvl w:ilvl="1" w:tplc="AB1A769A">
      <w:numFmt w:val="decimal"/>
      <w:lvlText w:val=""/>
      <w:lvlJc w:val="left"/>
    </w:lvl>
    <w:lvl w:ilvl="2" w:tplc="6832BB12">
      <w:numFmt w:val="decimal"/>
      <w:lvlText w:val=""/>
      <w:lvlJc w:val="left"/>
    </w:lvl>
    <w:lvl w:ilvl="3" w:tplc="4EBCF46A">
      <w:numFmt w:val="decimal"/>
      <w:lvlText w:val=""/>
      <w:lvlJc w:val="left"/>
    </w:lvl>
    <w:lvl w:ilvl="4" w:tplc="2B1666A4">
      <w:numFmt w:val="decimal"/>
      <w:lvlText w:val=""/>
      <w:lvlJc w:val="left"/>
    </w:lvl>
    <w:lvl w:ilvl="5" w:tplc="11207C3A">
      <w:numFmt w:val="decimal"/>
      <w:lvlText w:val=""/>
      <w:lvlJc w:val="left"/>
    </w:lvl>
    <w:lvl w:ilvl="6" w:tplc="2CC6133C">
      <w:numFmt w:val="decimal"/>
      <w:lvlText w:val=""/>
      <w:lvlJc w:val="left"/>
    </w:lvl>
    <w:lvl w:ilvl="7" w:tplc="435ED6FA">
      <w:numFmt w:val="decimal"/>
      <w:lvlText w:val=""/>
      <w:lvlJc w:val="left"/>
    </w:lvl>
    <w:lvl w:ilvl="8" w:tplc="D7BCD1C8">
      <w:numFmt w:val="decimal"/>
      <w:lvlText w:val=""/>
      <w:lvlJc w:val="left"/>
    </w:lvl>
  </w:abstractNum>
  <w:abstractNum w:abstractNumId="64" w15:restartNumberingAfterBreak="0">
    <w:nsid w:val="550E4934"/>
    <w:multiLevelType w:val="hybridMultilevel"/>
    <w:tmpl w:val="0BECD478"/>
    <w:lvl w:ilvl="0" w:tplc="998E74DC">
      <w:start w:val="1"/>
      <w:numFmt w:val="bullet"/>
      <w:lvlText w:val=""/>
      <w:lvlJc w:val="left"/>
      <w:pPr>
        <w:tabs>
          <w:tab w:val="num" w:pos="900"/>
        </w:tabs>
        <w:ind w:left="540" w:hanging="360"/>
      </w:pPr>
      <w:rPr>
        <w:rFonts w:ascii="Symbol" w:hAnsi="Symbol" w:hint="default"/>
      </w:rPr>
    </w:lvl>
    <w:lvl w:ilvl="1" w:tplc="BA248670">
      <w:numFmt w:val="decimal"/>
      <w:lvlText w:val=""/>
      <w:lvlJc w:val="left"/>
    </w:lvl>
    <w:lvl w:ilvl="2" w:tplc="DDE8B754">
      <w:numFmt w:val="decimal"/>
      <w:lvlText w:val=""/>
      <w:lvlJc w:val="left"/>
    </w:lvl>
    <w:lvl w:ilvl="3" w:tplc="84C2889E">
      <w:numFmt w:val="decimal"/>
      <w:lvlText w:val=""/>
      <w:lvlJc w:val="left"/>
    </w:lvl>
    <w:lvl w:ilvl="4" w:tplc="9934EC7A">
      <w:numFmt w:val="decimal"/>
      <w:lvlText w:val=""/>
      <w:lvlJc w:val="left"/>
    </w:lvl>
    <w:lvl w:ilvl="5" w:tplc="A730875E">
      <w:numFmt w:val="decimal"/>
      <w:lvlText w:val=""/>
      <w:lvlJc w:val="left"/>
    </w:lvl>
    <w:lvl w:ilvl="6" w:tplc="9E745C60">
      <w:numFmt w:val="decimal"/>
      <w:lvlText w:val=""/>
      <w:lvlJc w:val="left"/>
    </w:lvl>
    <w:lvl w:ilvl="7" w:tplc="5D1EACFC">
      <w:numFmt w:val="decimal"/>
      <w:lvlText w:val=""/>
      <w:lvlJc w:val="left"/>
    </w:lvl>
    <w:lvl w:ilvl="8" w:tplc="C27EDE76">
      <w:numFmt w:val="decimal"/>
      <w:lvlText w:val=""/>
      <w:lvlJc w:val="left"/>
    </w:lvl>
  </w:abstractNum>
  <w:abstractNum w:abstractNumId="65" w15:restartNumberingAfterBreak="0">
    <w:nsid w:val="56EA1FDD"/>
    <w:multiLevelType w:val="hybridMultilevel"/>
    <w:tmpl w:val="52AA9E98"/>
    <w:lvl w:ilvl="0" w:tplc="D05CDE88">
      <w:start w:val="1"/>
      <w:numFmt w:val="bullet"/>
      <w:lvlText w:val=""/>
      <w:lvlJc w:val="left"/>
      <w:pPr>
        <w:tabs>
          <w:tab w:val="num" w:pos="900"/>
        </w:tabs>
        <w:ind w:left="540" w:hanging="360"/>
      </w:pPr>
      <w:rPr>
        <w:rFonts w:ascii="Symbol" w:hAnsi="Symbol" w:hint="default"/>
      </w:rPr>
    </w:lvl>
    <w:lvl w:ilvl="1" w:tplc="9CEEC43A">
      <w:numFmt w:val="decimal"/>
      <w:lvlText w:val=""/>
      <w:lvlJc w:val="left"/>
    </w:lvl>
    <w:lvl w:ilvl="2" w:tplc="626C628E">
      <w:numFmt w:val="decimal"/>
      <w:lvlText w:val=""/>
      <w:lvlJc w:val="left"/>
    </w:lvl>
    <w:lvl w:ilvl="3" w:tplc="5EECE962">
      <w:numFmt w:val="decimal"/>
      <w:lvlText w:val=""/>
      <w:lvlJc w:val="left"/>
    </w:lvl>
    <w:lvl w:ilvl="4" w:tplc="EDE29E4C">
      <w:numFmt w:val="decimal"/>
      <w:lvlText w:val=""/>
      <w:lvlJc w:val="left"/>
    </w:lvl>
    <w:lvl w:ilvl="5" w:tplc="341EF336">
      <w:numFmt w:val="decimal"/>
      <w:lvlText w:val=""/>
      <w:lvlJc w:val="left"/>
    </w:lvl>
    <w:lvl w:ilvl="6" w:tplc="FCCE1A06">
      <w:numFmt w:val="decimal"/>
      <w:lvlText w:val=""/>
      <w:lvlJc w:val="left"/>
    </w:lvl>
    <w:lvl w:ilvl="7" w:tplc="D76E548E">
      <w:numFmt w:val="decimal"/>
      <w:lvlText w:val=""/>
      <w:lvlJc w:val="left"/>
    </w:lvl>
    <w:lvl w:ilvl="8" w:tplc="2D78C94E">
      <w:numFmt w:val="decimal"/>
      <w:lvlText w:val=""/>
      <w:lvlJc w:val="left"/>
    </w:lvl>
  </w:abstractNum>
  <w:abstractNum w:abstractNumId="66" w15:restartNumberingAfterBreak="0">
    <w:nsid w:val="579E1104"/>
    <w:multiLevelType w:val="hybridMultilevel"/>
    <w:tmpl w:val="195EA68E"/>
    <w:lvl w:ilvl="0" w:tplc="10DACE40">
      <w:start w:val="1"/>
      <w:numFmt w:val="bullet"/>
      <w:lvlText w:val=""/>
      <w:lvlJc w:val="left"/>
      <w:pPr>
        <w:tabs>
          <w:tab w:val="num" w:pos="900"/>
        </w:tabs>
        <w:ind w:left="540" w:hanging="360"/>
      </w:pPr>
      <w:rPr>
        <w:rFonts w:ascii="Symbol" w:hAnsi="Symbol" w:hint="default"/>
      </w:rPr>
    </w:lvl>
    <w:lvl w:ilvl="1" w:tplc="1480EDF0">
      <w:numFmt w:val="decimal"/>
      <w:lvlText w:val=""/>
      <w:lvlJc w:val="left"/>
    </w:lvl>
    <w:lvl w:ilvl="2" w:tplc="9028C732">
      <w:numFmt w:val="decimal"/>
      <w:lvlText w:val=""/>
      <w:lvlJc w:val="left"/>
    </w:lvl>
    <w:lvl w:ilvl="3" w:tplc="521ECD2A">
      <w:numFmt w:val="decimal"/>
      <w:lvlText w:val=""/>
      <w:lvlJc w:val="left"/>
    </w:lvl>
    <w:lvl w:ilvl="4" w:tplc="4AD8ADBC">
      <w:numFmt w:val="decimal"/>
      <w:lvlText w:val=""/>
      <w:lvlJc w:val="left"/>
    </w:lvl>
    <w:lvl w:ilvl="5" w:tplc="9E98CD10">
      <w:numFmt w:val="decimal"/>
      <w:lvlText w:val=""/>
      <w:lvlJc w:val="left"/>
    </w:lvl>
    <w:lvl w:ilvl="6" w:tplc="6CDE1988">
      <w:numFmt w:val="decimal"/>
      <w:lvlText w:val=""/>
      <w:lvlJc w:val="left"/>
    </w:lvl>
    <w:lvl w:ilvl="7" w:tplc="E6D64DF8">
      <w:numFmt w:val="decimal"/>
      <w:lvlText w:val=""/>
      <w:lvlJc w:val="left"/>
    </w:lvl>
    <w:lvl w:ilvl="8" w:tplc="A6408C90">
      <w:numFmt w:val="decimal"/>
      <w:lvlText w:val=""/>
      <w:lvlJc w:val="left"/>
    </w:lvl>
  </w:abstractNum>
  <w:abstractNum w:abstractNumId="67" w15:restartNumberingAfterBreak="0">
    <w:nsid w:val="57CA376D"/>
    <w:multiLevelType w:val="hybridMultilevel"/>
    <w:tmpl w:val="1948520C"/>
    <w:lvl w:ilvl="0" w:tplc="FB8CECA6">
      <w:start w:val="1"/>
      <w:numFmt w:val="bullet"/>
      <w:lvlText w:val=""/>
      <w:lvlJc w:val="left"/>
      <w:pPr>
        <w:tabs>
          <w:tab w:val="num" w:pos="900"/>
        </w:tabs>
        <w:ind w:left="540" w:hanging="360"/>
      </w:pPr>
      <w:rPr>
        <w:rFonts w:ascii="Symbol" w:hAnsi="Symbol" w:hint="default"/>
      </w:rPr>
    </w:lvl>
    <w:lvl w:ilvl="1" w:tplc="58983820">
      <w:numFmt w:val="decimal"/>
      <w:lvlText w:val=""/>
      <w:lvlJc w:val="left"/>
    </w:lvl>
    <w:lvl w:ilvl="2" w:tplc="9FE6C112">
      <w:numFmt w:val="decimal"/>
      <w:lvlText w:val=""/>
      <w:lvlJc w:val="left"/>
    </w:lvl>
    <w:lvl w:ilvl="3" w:tplc="7BB2E156">
      <w:numFmt w:val="decimal"/>
      <w:lvlText w:val=""/>
      <w:lvlJc w:val="left"/>
    </w:lvl>
    <w:lvl w:ilvl="4" w:tplc="576C48F8">
      <w:numFmt w:val="decimal"/>
      <w:lvlText w:val=""/>
      <w:lvlJc w:val="left"/>
    </w:lvl>
    <w:lvl w:ilvl="5" w:tplc="E4F64356">
      <w:numFmt w:val="decimal"/>
      <w:lvlText w:val=""/>
      <w:lvlJc w:val="left"/>
    </w:lvl>
    <w:lvl w:ilvl="6" w:tplc="B9707FBA">
      <w:numFmt w:val="decimal"/>
      <w:lvlText w:val=""/>
      <w:lvlJc w:val="left"/>
    </w:lvl>
    <w:lvl w:ilvl="7" w:tplc="84CC23D8">
      <w:numFmt w:val="decimal"/>
      <w:lvlText w:val=""/>
      <w:lvlJc w:val="left"/>
    </w:lvl>
    <w:lvl w:ilvl="8" w:tplc="6CCC7092">
      <w:numFmt w:val="decimal"/>
      <w:lvlText w:val=""/>
      <w:lvlJc w:val="left"/>
    </w:lvl>
  </w:abstractNum>
  <w:abstractNum w:abstractNumId="68" w15:restartNumberingAfterBreak="0">
    <w:nsid w:val="597071FC"/>
    <w:multiLevelType w:val="hybridMultilevel"/>
    <w:tmpl w:val="3336F7BC"/>
    <w:lvl w:ilvl="0" w:tplc="9480770C">
      <w:start w:val="1"/>
      <w:numFmt w:val="bullet"/>
      <w:lvlText w:val=""/>
      <w:lvlJc w:val="left"/>
      <w:pPr>
        <w:tabs>
          <w:tab w:val="num" w:pos="900"/>
        </w:tabs>
        <w:ind w:left="540" w:hanging="360"/>
      </w:pPr>
      <w:rPr>
        <w:rFonts w:ascii="Symbol" w:hAnsi="Symbol" w:hint="default"/>
      </w:rPr>
    </w:lvl>
    <w:lvl w:ilvl="1" w:tplc="71367F84">
      <w:numFmt w:val="decimal"/>
      <w:lvlText w:val=""/>
      <w:lvlJc w:val="left"/>
    </w:lvl>
    <w:lvl w:ilvl="2" w:tplc="7A96354A">
      <w:numFmt w:val="decimal"/>
      <w:lvlText w:val=""/>
      <w:lvlJc w:val="left"/>
    </w:lvl>
    <w:lvl w:ilvl="3" w:tplc="C2FE41C6">
      <w:numFmt w:val="decimal"/>
      <w:lvlText w:val=""/>
      <w:lvlJc w:val="left"/>
    </w:lvl>
    <w:lvl w:ilvl="4" w:tplc="B4A21A3A">
      <w:numFmt w:val="decimal"/>
      <w:lvlText w:val=""/>
      <w:lvlJc w:val="left"/>
    </w:lvl>
    <w:lvl w:ilvl="5" w:tplc="9DDEFA54">
      <w:numFmt w:val="decimal"/>
      <w:lvlText w:val=""/>
      <w:lvlJc w:val="left"/>
    </w:lvl>
    <w:lvl w:ilvl="6" w:tplc="1CB464AA">
      <w:numFmt w:val="decimal"/>
      <w:lvlText w:val=""/>
      <w:lvlJc w:val="left"/>
    </w:lvl>
    <w:lvl w:ilvl="7" w:tplc="390838B8">
      <w:numFmt w:val="decimal"/>
      <w:lvlText w:val=""/>
      <w:lvlJc w:val="left"/>
    </w:lvl>
    <w:lvl w:ilvl="8" w:tplc="5B7649C6">
      <w:numFmt w:val="decimal"/>
      <w:lvlText w:val=""/>
      <w:lvlJc w:val="left"/>
    </w:lvl>
  </w:abstractNum>
  <w:abstractNum w:abstractNumId="69" w15:restartNumberingAfterBreak="0">
    <w:nsid w:val="59D872EA"/>
    <w:multiLevelType w:val="hybridMultilevel"/>
    <w:tmpl w:val="B8AC292C"/>
    <w:lvl w:ilvl="0" w:tplc="E90884C2">
      <w:start w:val="1"/>
      <w:numFmt w:val="bullet"/>
      <w:lvlText w:val=""/>
      <w:lvlJc w:val="left"/>
      <w:pPr>
        <w:tabs>
          <w:tab w:val="num" w:pos="900"/>
        </w:tabs>
        <w:ind w:left="540" w:hanging="360"/>
      </w:pPr>
      <w:rPr>
        <w:rFonts w:ascii="Symbol" w:hAnsi="Symbol" w:hint="default"/>
      </w:rPr>
    </w:lvl>
    <w:lvl w:ilvl="1" w:tplc="8E92F166">
      <w:numFmt w:val="decimal"/>
      <w:lvlText w:val=""/>
      <w:lvlJc w:val="left"/>
    </w:lvl>
    <w:lvl w:ilvl="2" w:tplc="7FB854D2">
      <w:numFmt w:val="decimal"/>
      <w:lvlText w:val=""/>
      <w:lvlJc w:val="left"/>
    </w:lvl>
    <w:lvl w:ilvl="3" w:tplc="7226BEA4">
      <w:numFmt w:val="decimal"/>
      <w:lvlText w:val=""/>
      <w:lvlJc w:val="left"/>
    </w:lvl>
    <w:lvl w:ilvl="4" w:tplc="181AECEC">
      <w:numFmt w:val="decimal"/>
      <w:lvlText w:val=""/>
      <w:lvlJc w:val="left"/>
    </w:lvl>
    <w:lvl w:ilvl="5" w:tplc="BE544CEE">
      <w:numFmt w:val="decimal"/>
      <w:lvlText w:val=""/>
      <w:lvlJc w:val="left"/>
    </w:lvl>
    <w:lvl w:ilvl="6" w:tplc="DB446CB0">
      <w:numFmt w:val="decimal"/>
      <w:lvlText w:val=""/>
      <w:lvlJc w:val="left"/>
    </w:lvl>
    <w:lvl w:ilvl="7" w:tplc="35A20326">
      <w:numFmt w:val="decimal"/>
      <w:lvlText w:val=""/>
      <w:lvlJc w:val="left"/>
    </w:lvl>
    <w:lvl w:ilvl="8" w:tplc="2A7AEFC2">
      <w:numFmt w:val="decimal"/>
      <w:lvlText w:val=""/>
      <w:lvlJc w:val="left"/>
    </w:lvl>
  </w:abstractNum>
  <w:abstractNum w:abstractNumId="70" w15:restartNumberingAfterBreak="0">
    <w:nsid w:val="5A9C6247"/>
    <w:multiLevelType w:val="hybridMultilevel"/>
    <w:tmpl w:val="F5043E6E"/>
    <w:lvl w:ilvl="0" w:tplc="5F746464">
      <w:start w:val="1"/>
      <w:numFmt w:val="bullet"/>
      <w:lvlText w:val=""/>
      <w:lvlJc w:val="left"/>
      <w:pPr>
        <w:tabs>
          <w:tab w:val="num" w:pos="900"/>
        </w:tabs>
        <w:ind w:left="540" w:hanging="360"/>
      </w:pPr>
      <w:rPr>
        <w:rFonts w:ascii="Symbol" w:hAnsi="Symbol" w:hint="default"/>
      </w:rPr>
    </w:lvl>
    <w:lvl w:ilvl="1" w:tplc="E63C2894">
      <w:numFmt w:val="decimal"/>
      <w:lvlText w:val=""/>
      <w:lvlJc w:val="left"/>
    </w:lvl>
    <w:lvl w:ilvl="2" w:tplc="32A2C4D4">
      <w:numFmt w:val="decimal"/>
      <w:lvlText w:val=""/>
      <w:lvlJc w:val="left"/>
    </w:lvl>
    <w:lvl w:ilvl="3" w:tplc="856E69DE">
      <w:numFmt w:val="decimal"/>
      <w:lvlText w:val=""/>
      <w:lvlJc w:val="left"/>
    </w:lvl>
    <w:lvl w:ilvl="4" w:tplc="C6680648">
      <w:numFmt w:val="decimal"/>
      <w:lvlText w:val=""/>
      <w:lvlJc w:val="left"/>
    </w:lvl>
    <w:lvl w:ilvl="5" w:tplc="4E6E420C">
      <w:numFmt w:val="decimal"/>
      <w:lvlText w:val=""/>
      <w:lvlJc w:val="left"/>
    </w:lvl>
    <w:lvl w:ilvl="6" w:tplc="556EB894">
      <w:numFmt w:val="decimal"/>
      <w:lvlText w:val=""/>
      <w:lvlJc w:val="left"/>
    </w:lvl>
    <w:lvl w:ilvl="7" w:tplc="894A4336">
      <w:numFmt w:val="decimal"/>
      <w:lvlText w:val=""/>
      <w:lvlJc w:val="left"/>
    </w:lvl>
    <w:lvl w:ilvl="8" w:tplc="CC5EB300">
      <w:numFmt w:val="decimal"/>
      <w:lvlText w:val=""/>
      <w:lvlJc w:val="left"/>
    </w:lvl>
  </w:abstractNum>
  <w:abstractNum w:abstractNumId="71" w15:restartNumberingAfterBreak="0">
    <w:nsid w:val="614435BB"/>
    <w:multiLevelType w:val="hybridMultilevel"/>
    <w:tmpl w:val="FAC28F32"/>
    <w:lvl w:ilvl="0" w:tplc="173801EC">
      <w:start w:val="1"/>
      <w:numFmt w:val="bullet"/>
      <w:lvlText w:val=""/>
      <w:lvlJc w:val="left"/>
      <w:pPr>
        <w:tabs>
          <w:tab w:val="num" w:pos="900"/>
        </w:tabs>
        <w:ind w:left="540" w:hanging="360"/>
      </w:pPr>
      <w:rPr>
        <w:rFonts w:ascii="Symbol" w:hAnsi="Symbol" w:hint="default"/>
      </w:rPr>
    </w:lvl>
    <w:lvl w:ilvl="1" w:tplc="09544CDE">
      <w:numFmt w:val="decimal"/>
      <w:lvlText w:val=""/>
      <w:lvlJc w:val="left"/>
    </w:lvl>
    <w:lvl w:ilvl="2" w:tplc="3FC4AB0E">
      <w:numFmt w:val="decimal"/>
      <w:lvlText w:val=""/>
      <w:lvlJc w:val="left"/>
    </w:lvl>
    <w:lvl w:ilvl="3" w:tplc="D28CC5EA">
      <w:numFmt w:val="decimal"/>
      <w:lvlText w:val=""/>
      <w:lvlJc w:val="left"/>
    </w:lvl>
    <w:lvl w:ilvl="4" w:tplc="3FF27FC2">
      <w:numFmt w:val="decimal"/>
      <w:lvlText w:val=""/>
      <w:lvlJc w:val="left"/>
    </w:lvl>
    <w:lvl w:ilvl="5" w:tplc="C212C5AC">
      <w:numFmt w:val="decimal"/>
      <w:lvlText w:val=""/>
      <w:lvlJc w:val="left"/>
    </w:lvl>
    <w:lvl w:ilvl="6" w:tplc="E51AD6D2">
      <w:numFmt w:val="decimal"/>
      <w:lvlText w:val=""/>
      <w:lvlJc w:val="left"/>
    </w:lvl>
    <w:lvl w:ilvl="7" w:tplc="B1A4798E">
      <w:numFmt w:val="decimal"/>
      <w:lvlText w:val=""/>
      <w:lvlJc w:val="left"/>
    </w:lvl>
    <w:lvl w:ilvl="8" w:tplc="B8FC24DC">
      <w:numFmt w:val="decimal"/>
      <w:lvlText w:val=""/>
      <w:lvlJc w:val="left"/>
    </w:lvl>
  </w:abstractNum>
  <w:abstractNum w:abstractNumId="72" w15:restartNumberingAfterBreak="0">
    <w:nsid w:val="6455560C"/>
    <w:multiLevelType w:val="hybridMultilevel"/>
    <w:tmpl w:val="C9EA8B30"/>
    <w:lvl w:ilvl="0" w:tplc="392A61EE">
      <w:start w:val="1"/>
      <w:numFmt w:val="bullet"/>
      <w:lvlText w:val=""/>
      <w:lvlJc w:val="left"/>
      <w:pPr>
        <w:tabs>
          <w:tab w:val="num" w:pos="900"/>
        </w:tabs>
        <w:ind w:left="540" w:hanging="360"/>
      </w:pPr>
      <w:rPr>
        <w:rFonts w:ascii="Symbol" w:hAnsi="Symbol" w:hint="default"/>
      </w:rPr>
    </w:lvl>
    <w:lvl w:ilvl="1" w:tplc="4DFC3784">
      <w:numFmt w:val="decimal"/>
      <w:lvlText w:val=""/>
      <w:lvlJc w:val="left"/>
    </w:lvl>
    <w:lvl w:ilvl="2" w:tplc="09E86C42">
      <w:numFmt w:val="decimal"/>
      <w:lvlText w:val=""/>
      <w:lvlJc w:val="left"/>
    </w:lvl>
    <w:lvl w:ilvl="3" w:tplc="B67655A2">
      <w:numFmt w:val="decimal"/>
      <w:lvlText w:val=""/>
      <w:lvlJc w:val="left"/>
    </w:lvl>
    <w:lvl w:ilvl="4" w:tplc="8626054E">
      <w:numFmt w:val="decimal"/>
      <w:lvlText w:val=""/>
      <w:lvlJc w:val="left"/>
    </w:lvl>
    <w:lvl w:ilvl="5" w:tplc="03145B40">
      <w:numFmt w:val="decimal"/>
      <w:lvlText w:val=""/>
      <w:lvlJc w:val="left"/>
    </w:lvl>
    <w:lvl w:ilvl="6" w:tplc="2E282B2E">
      <w:numFmt w:val="decimal"/>
      <w:lvlText w:val=""/>
      <w:lvlJc w:val="left"/>
    </w:lvl>
    <w:lvl w:ilvl="7" w:tplc="D00047C6">
      <w:numFmt w:val="decimal"/>
      <w:lvlText w:val=""/>
      <w:lvlJc w:val="left"/>
    </w:lvl>
    <w:lvl w:ilvl="8" w:tplc="0C78D266">
      <w:numFmt w:val="decimal"/>
      <w:lvlText w:val=""/>
      <w:lvlJc w:val="left"/>
    </w:lvl>
  </w:abstractNum>
  <w:abstractNum w:abstractNumId="73" w15:restartNumberingAfterBreak="0">
    <w:nsid w:val="659C52DC"/>
    <w:multiLevelType w:val="hybridMultilevel"/>
    <w:tmpl w:val="28B042D0"/>
    <w:lvl w:ilvl="0" w:tplc="8F984B34">
      <w:start w:val="1"/>
      <w:numFmt w:val="bullet"/>
      <w:lvlText w:val=""/>
      <w:lvlJc w:val="left"/>
      <w:pPr>
        <w:tabs>
          <w:tab w:val="num" w:pos="900"/>
        </w:tabs>
        <w:ind w:left="540" w:hanging="360"/>
      </w:pPr>
      <w:rPr>
        <w:rFonts w:ascii="Symbol" w:hAnsi="Symbol" w:hint="default"/>
      </w:rPr>
    </w:lvl>
    <w:lvl w:ilvl="1" w:tplc="668A3E58">
      <w:numFmt w:val="decimal"/>
      <w:lvlText w:val=""/>
      <w:lvlJc w:val="left"/>
    </w:lvl>
    <w:lvl w:ilvl="2" w:tplc="49440830">
      <w:numFmt w:val="decimal"/>
      <w:lvlText w:val=""/>
      <w:lvlJc w:val="left"/>
    </w:lvl>
    <w:lvl w:ilvl="3" w:tplc="855472E8">
      <w:numFmt w:val="decimal"/>
      <w:lvlText w:val=""/>
      <w:lvlJc w:val="left"/>
    </w:lvl>
    <w:lvl w:ilvl="4" w:tplc="B81C8FF0">
      <w:numFmt w:val="decimal"/>
      <w:lvlText w:val=""/>
      <w:lvlJc w:val="left"/>
    </w:lvl>
    <w:lvl w:ilvl="5" w:tplc="69788FA4">
      <w:numFmt w:val="decimal"/>
      <w:lvlText w:val=""/>
      <w:lvlJc w:val="left"/>
    </w:lvl>
    <w:lvl w:ilvl="6" w:tplc="21123814">
      <w:numFmt w:val="decimal"/>
      <w:lvlText w:val=""/>
      <w:lvlJc w:val="left"/>
    </w:lvl>
    <w:lvl w:ilvl="7" w:tplc="CE12416A">
      <w:numFmt w:val="decimal"/>
      <w:lvlText w:val=""/>
      <w:lvlJc w:val="left"/>
    </w:lvl>
    <w:lvl w:ilvl="8" w:tplc="F7065A22">
      <w:numFmt w:val="decimal"/>
      <w:lvlText w:val=""/>
      <w:lvlJc w:val="left"/>
    </w:lvl>
  </w:abstractNum>
  <w:abstractNum w:abstractNumId="74" w15:restartNumberingAfterBreak="0">
    <w:nsid w:val="663C45B5"/>
    <w:multiLevelType w:val="hybridMultilevel"/>
    <w:tmpl w:val="E7AE9042"/>
    <w:lvl w:ilvl="0" w:tplc="C5A24C72">
      <w:start w:val="1"/>
      <w:numFmt w:val="bullet"/>
      <w:lvlText w:val=""/>
      <w:lvlJc w:val="left"/>
      <w:pPr>
        <w:tabs>
          <w:tab w:val="num" w:pos="900"/>
        </w:tabs>
        <w:ind w:left="540" w:hanging="360"/>
      </w:pPr>
      <w:rPr>
        <w:rFonts w:ascii="Symbol" w:hAnsi="Symbol" w:hint="default"/>
      </w:rPr>
    </w:lvl>
    <w:lvl w:ilvl="1" w:tplc="48C89524">
      <w:numFmt w:val="decimal"/>
      <w:lvlText w:val=""/>
      <w:lvlJc w:val="left"/>
    </w:lvl>
    <w:lvl w:ilvl="2" w:tplc="2146E1B4">
      <w:numFmt w:val="decimal"/>
      <w:lvlText w:val=""/>
      <w:lvlJc w:val="left"/>
    </w:lvl>
    <w:lvl w:ilvl="3" w:tplc="69541922">
      <w:numFmt w:val="decimal"/>
      <w:lvlText w:val=""/>
      <w:lvlJc w:val="left"/>
    </w:lvl>
    <w:lvl w:ilvl="4" w:tplc="7A160F1E">
      <w:numFmt w:val="decimal"/>
      <w:lvlText w:val=""/>
      <w:lvlJc w:val="left"/>
    </w:lvl>
    <w:lvl w:ilvl="5" w:tplc="4AA61A12">
      <w:numFmt w:val="decimal"/>
      <w:lvlText w:val=""/>
      <w:lvlJc w:val="left"/>
    </w:lvl>
    <w:lvl w:ilvl="6" w:tplc="6950B5AC">
      <w:numFmt w:val="decimal"/>
      <w:lvlText w:val=""/>
      <w:lvlJc w:val="left"/>
    </w:lvl>
    <w:lvl w:ilvl="7" w:tplc="07A0E24C">
      <w:numFmt w:val="decimal"/>
      <w:lvlText w:val=""/>
      <w:lvlJc w:val="left"/>
    </w:lvl>
    <w:lvl w:ilvl="8" w:tplc="0832D68A">
      <w:numFmt w:val="decimal"/>
      <w:lvlText w:val=""/>
      <w:lvlJc w:val="left"/>
    </w:lvl>
  </w:abstractNum>
  <w:abstractNum w:abstractNumId="75" w15:restartNumberingAfterBreak="0">
    <w:nsid w:val="67406075"/>
    <w:multiLevelType w:val="hybridMultilevel"/>
    <w:tmpl w:val="69461936"/>
    <w:lvl w:ilvl="0" w:tplc="8188B9E4">
      <w:start w:val="1"/>
      <w:numFmt w:val="bullet"/>
      <w:lvlText w:val=""/>
      <w:lvlJc w:val="left"/>
      <w:pPr>
        <w:tabs>
          <w:tab w:val="num" w:pos="900"/>
        </w:tabs>
        <w:ind w:left="540" w:hanging="360"/>
      </w:pPr>
      <w:rPr>
        <w:rFonts w:ascii="Symbol" w:hAnsi="Symbol" w:hint="default"/>
      </w:rPr>
    </w:lvl>
    <w:lvl w:ilvl="1" w:tplc="D73E27F2">
      <w:numFmt w:val="decimal"/>
      <w:lvlText w:val=""/>
      <w:lvlJc w:val="left"/>
    </w:lvl>
    <w:lvl w:ilvl="2" w:tplc="F2869606">
      <w:numFmt w:val="decimal"/>
      <w:lvlText w:val=""/>
      <w:lvlJc w:val="left"/>
    </w:lvl>
    <w:lvl w:ilvl="3" w:tplc="FFFAE84E">
      <w:numFmt w:val="decimal"/>
      <w:lvlText w:val=""/>
      <w:lvlJc w:val="left"/>
    </w:lvl>
    <w:lvl w:ilvl="4" w:tplc="86F4BE3A">
      <w:numFmt w:val="decimal"/>
      <w:lvlText w:val=""/>
      <w:lvlJc w:val="left"/>
    </w:lvl>
    <w:lvl w:ilvl="5" w:tplc="5B1CBE72">
      <w:numFmt w:val="decimal"/>
      <w:lvlText w:val=""/>
      <w:lvlJc w:val="left"/>
    </w:lvl>
    <w:lvl w:ilvl="6" w:tplc="98E8A0D0">
      <w:numFmt w:val="decimal"/>
      <w:lvlText w:val=""/>
      <w:lvlJc w:val="left"/>
    </w:lvl>
    <w:lvl w:ilvl="7" w:tplc="C384302A">
      <w:numFmt w:val="decimal"/>
      <w:lvlText w:val=""/>
      <w:lvlJc w:val="left"/>
    </w:lvl>
    <w:lvl w:ilvl="8" w:tplc="2CB8E902">
      <w:numFmt w:val="decimal"/>
      <w:lvlText w:val=""/>
      <w:lvlJc w:val="left"/>
    </w:lvl>
  </w:abstractNum>
  <w:abstractNum w:abstractNumId="76" w15:restartNumberingAfterBreak="0">
    <w:nsid w:val="6955395B"/>
    <w:multiLevelType w:val="hybridMultilevel"/>
    <w:tmpl w:val="13BC5FD4"/>
    <w:lvl w:ilvl="0" w:tplc="B48CDC5E">
      <w:start w:val="1"/>
      <w:numFmt w:val="bullet"/>
      <w:lvlText w:val=""/>
      <w:lvlJc w:val="left"/>
      <w:pPr>
        <w:tabs>
          <w:tab w:val="num" w:pos="900"/>
        </w:tabs>
        <w:ind w:left="540" w:hanging="360"/>
      </w:pPr>
      <w:rPr>
        <w:rFonts w:ascii="Symbol" w:hAnsi="Symbol" w:hint="default"/>
      </w:rPr>
    </w:lvl>
    <w:lvl w:ilvl="1" w:tplc="84BEE9B0">
      <w:numFmt w:val="decimal"/>
      <w:lvlText w:val=""/>
      <w:lvlJc w:val="left"/>
    </w:lvl>
    <w:lvl w:ilvl="2" w:tplc="B2608ED0">
      <w:numFmt w:val="decimal"/>
      <w:lvlText w:val=""/>
      <w:lvlJc w:val="left"/>
    </w:lvl>
    <w:lvl w:ilvl="3" w:tplc="53FA37A0">
      <w:numFmt w:val="decimal"/>
      <w:lvlText w:val=""/>
      <w:lvlJc w:val="left"/>
    </w:lvl>
    <w:lvl w:ilvl="4" w:tplc="5BE278D2">
      <w:numFmt w:val="decimal"/>
      <w:lvlText w:val=""/>
      <w:lvlJc w:val="left"/>
    </w:lvl>
    <w:lvl w:ilvl="5" w:tplc="7194BA68">
      <w:numFmt w:val="decimal"/>
      <w:lvlText w:val=""/>
      <w:lvlJc w:val="left"/>
    </w:lvl>
    <w:lvl w:ilvl="6" w:tplc="99D4C760">
      <w:numFmt w:val="decimal"/>
      <w:lvlText w:val=""/>
      <w:lvlJc w:val="left"/>
    </w:lvl>
    <w:lvl w:ilvl="7" w:tplc="651085FE">
      <w:numFmt w:val="decimal"/>
      <w:lvlText w:val=""/>
      <w:lvlJc w:val="left"/>
    </w:lvl>
    <w:lvl w:ilvl="8" w:tplc="FDA4478C">
      <w:numFmt w:val="decimal"/>
      <w:lvlText w:val=""/>
      <w:lvlJc w:val="left"/>
    </w:lvl>
  </w:abstractNum>
  <w:abstractNum w:abstractNumId="77" w15:restartNumberingAfterBreak="0">
    <w:nsid w:val="6A307178"/>
    <w:multiLevelType w:val="hybridMultilevel"/>
    <w:tmpl w:val="8C369510"/>
    <w:lvl w:ilvl="0" w:tplc="1A546B8E">
      <w:start w:val="1"/>
      <w:numFmt w:val="bullet"/>
      <w:lvlText w:val=""/>
      <w:lvlJc w:val="left"/>
      <w:pPr>
        <w:tabs>
          <w:tab w:val="num" w:pos="900"/>
        </w:tabs>
        <w:ind w:left="540" w:hanging="360"/>
      </w:pPr>
      <w:rPr>
        <w:rFonts w:ascii="Symbol" w:hAnsi="Symbol" w:hint="default"/>
      </w:rPr>
    </w:lvl>
    <w:lvl w:ilvl="1" w:tplc="964A35C4">
      <w:numFmt w:val="decimal"/>
      <w:lvlText w:val=""/>
      <w:lvlJc w:val="left"/>
    </w:lvl>
    <w:lvl w:ilvl="2" w:tplc="28908116">
      <w:numFmt w:val="decimal"/>
      <w:lvlText w:val=""/>
      <w:lvlJc w:val="left"/>
    </w:lvl>
    <w:lvl w:ilvl="3" w:tplc="A6AE0336">
      <w:numFmt w:val="decimal"/>
      <w:lvlText w:val=""/>
      <w:lvlJc w:val="left"/>
    </w:lvl>
    <w:lvl w:ilvl="4" w:tplc="65E800E8">
      <w:numFmt w:val="decimal"/>
      <w:lvlText w:val=""/>
      <w:lvlJc w:val="left"/>
    </w:lvl>
    <w:lvl w:ilvl="5" w:tplc="0AB2C3AC">
      <w:numFmt w:val="decimal"/>
      <w:lvlText w:val=""/>
      <w:lvlJc w:val="left"/>
    </w:lvl>
    <w:lvl w:ilvl="6" w:tplc="3404E090">
      <w:numFmt w:val="decimal"/>
      <w:lvlText w:val=""/>
      <w:lvlJc w:val="left"/>
    </w:lvl>
    <w:lvl w:ilvl="7" w:tplc="81E00914">
      <w:numFmt w:val="decimal"/>
      <w:lvlText w:val=""/>
      <w:lvlJc w:val="left"/>
    </w:lvl>
    <w:lvl w:ilvl="8" w:tplc="80B28F2A">
      <w:numFmt w:val="decimal"/>
      <w:lvlText w:val=""/>
      <w:lvlJc w:val="left"/>
    </w:lvl>
  </w:abstractNum>
  <w:abstractNum w:abstractNumId="78" w15:restartNumberingAfterBreak="0">
    <w:nsid w:val="6B887E0A"/>
    <w:multiLevelType w:val="hybridMultilevel"/>
    <w:tmpl w:val="4A588512"/>
    <w:lvl w:ilvl="0" w:tplc="A25AE7C4">
      <w:start w:val="1"/>
      <w:numFmt w:val="bullet"/>
      <w:lvlText w:val=""/>
      <w:lvlJc w:val="left"/>
      <w:pPr>
        <w:tabs>
          <w:tab w:val="num" w:pos="900"/>
        </w:tabs>
        <w:ind w:left="540" w:hanging="360"/>
      </w:pPr>
      <w:rPr>
        <w:rFonts w:ascii="Symbol" w:hAnsi="Symbol" w:hint="default"/>
      </w:rPr>
    </w:lvl>
    <w:lvl w:ilvl="1" w:tplc="DA883096">
      <w:numFmt w:val="decimal"/>
      <w:lvlText w:val=""/>
      <w:lvlJc w:val="left"/>
    </w:lvl>
    <w:lvl w:ilvl="2" w:tplc="526432F4">
      <w:numFmt w:val="decimal"/>
      <w:lvlText w:val=""/>
      <w:lvlJc w:val="left"/>
    </w:lvl>
    <w:lvl w:ilvl="3" w:tplc="0ED42B2E">
      <w:numFmt w:val="decimal"/>
      <w:lvlText w:val=""/>
      <w:lvlJc w:val="left"/>
    </w:lvl>
    <w:lvl w:ilvl="4" w:tplc="DDC0CBCA">
      <w:numFmt w:val="decimal"/>
      <w:lvlText w:val=""/>
      <w:lvlJc w:val="left"/>
    </w:lvl>
    <w:lvl w:ilvl="5" w:tplc="871CC96C">
      <w:numFmt w:val="decimal"/>
      <w:lvlText w:val=""/>
      <w:lvlJc w:val="left"/>
    </w:lvl>
    <w:lvl w:ilvl="6" w:tplc="AC860F8C">
      <w:numFmt w:val="decimal"/>
      <w:lvlText w:val=""/>
      <w:lvlJc w:val="left"/>
    </w:lvl>
    <w:lvl w:ilvl="7" w:tplc="E4AC390C">
      <w:numFmt w:val="decimal"/>
      <w:lvlText w:val=""/>
      <w:lvlJc w:val="left"/>
    </w:lvl>
    <w:lvl w:ilvl="8" w:tplc="0B5E6390">
      <w:numFmt w:val="decimal"/>
      <w:lvlText w:val=""/>
      <w:lvlJc w:val="left"/>
    </w:lvl>
  </w:abstractNum>
  <w:abstractNum w:abstractNumId="79" w15:restartNumberingAfterBreak="0">
    <w:nsid w:val="6F253F50"/>
    <w:multiLevelType w:val="hybridMultilevel"/>
    <w:tmpl w:val="21FE6E90"/>
    <w:lvl w:ilvl="0" w:tplc="15FE0E8C">
      <w:start w:val="1"/>
      <w:numFmt w:val="bullet"/>
      <w:lvlText w:val=""/>
      <w:lvlJc w:val="left"/>
      <w:pPr>
        <w:tabs>
          <w:tab w:val="num" w:pos="900"/>
        </w:tabs>
        <w:ind w:left="540" w:hanging="360"/>
      </w:pPr>
      <w:rPr>
        <w:rFonts w:ascii="Symbol" w:hAnsi="Symbol" w:hint="default"/>
      </w:rPr>
    </w:lvl>
    <w:lvl w:ilvl="1" w:tplc="67DE1452">
      <w:numFmt w:val="decimal"/>
      <w:lvlText w:val=""/>
      <w:lvlJc w:val="left"/>
    </w:lvl>
    <w:lvl w:ilvl="2" w:tplc="F782D926">
      <w:numFmt w:val="decimal"/>
      <w:lvlText w:val=""/>
      <w:lvlJc w:val="left"/>
    </w:lvl>
    <w:lvl w:ilvl="3" w:tplc="1DDCD716">
      <w:numFmt w:val="decimal"/>
      <w:lvlText w:val=""/>
      <w:lvlJc w:val="left"/>
    </w:lvl>
    <w:lvl w:ilvl="4" w:tplc="2668E998">
      <w:numFmt w:val="decimal"/>
      <w:lvlText w:val=""/>
      <w:lvlJc w:val="left"/>
    </w:lvl>
    <w:lvl w:ilvl="5" w:tplc="09F68E42">
      <w:numFmt w:val="decimal"/>
      <w:lvlText w:val=""/>
      <w:lvlJc w:val="left"/>
    </w:lvl>
    <w:lvl w:ilvl="6" w:tplc="E79CEC16">
      <w:numFmt w:val="decimal"/>
      <w:lvlText w:val=""/>
      <w:lvlJc w:val="left"/>
    </w:lvl>
    <w:lvl w:ilvl="7" w:tplc="88A0D8D6">
      <w:numFmt w:val="decimal"/>
      <w:lvlText w:val=""/>
      <w:lvlJc w:val="left"/>
    </w:lvl>
    <w:lvl w:ilvl="8" w:tplc="05FE2EAA">
      <w:numFmt w:val="decimal"/>
      <w:lvlText w:val=""/>
      <w:lvlJc w:val="left"/>
    </w:lvl>
  </w:abstractNum>
  <w:abstractNum w:abstractNumId="80" w15:restartNumberingAfterBreak="0">
    <w:nsid w:val="701109CF"/>
    <w:multiLevelType w:val="hybridMultilevel"/>
    <w:tmpl w:val="FB20A92E"/>
    <w:lvl w:ilvl="0" w:tplc="D0FE5DD6">
      <w:start w:val="1"/>
      <w:numFmt w:val="bullet"/>
      <w:lvlText w:val=""/>
      <w:lvlJc w:val="left"/>
      <w:pPr>
        <w:tabs>
          <w:tab w:val="num" w:pos="900"/>
        </w:tabs>
        <w:ind w:left="540" w:hanging="360"/>
      </w:pPr>
      <w:rPr>
        <w:rFonts w:ascii="Symbol" w:hAnsi="Symbol" w:hint="default"/>
      </w:rPr>
    </w:lvl>
    <w:lvl w:ilvl="1" w:tplc="709A2450">
      <w:numFmt w:val="decimal"/>
      <w:lvlText w:val=""/>
      <w:lvlJc w:val="left"/>
    </w:lvl>
    <w:lvl w:ilvl="2" w:tplc="64E2C314">
      <w:numFmt w:val="decimal"/>
      <w:lvlText w:val=""/>
      <w:lvlJc w:val="left"/>
    </w:lvl>
    <w:lvl w:ilvl="3" w:tplc="500EA71E">
      <w:numFmt w:val="decimal"/>
      <w:lvlText w:val=""/>
      <w:lvlJc w:val="left"/>
    </w:lvl>
    <w:lvl w:ilvl="4" w:tplc="97541B04">
      <w:numFmt w:val="decimal"/>
      <w:lvlText w:val=""/>
      <w:lvlJc w:val="left"/>
    </w:lvl>
    <w:lvl w:ilvl="5" w:tplc="ECA63676">
      <w:numFmt w:val="decimal"/>
      <w:lvlText w:val=""/>
      <w:lvlJc w:val="left"/>
    </w:lvl>
    <w:lvl w:ilvl="6" w:tplc="AE26532E">
      <w:numFmt w:val="decimal"/>
      <w:lvlText w:val=""/>
      <w:lvlJc w:val="left"/>
    </w:lvl>
    <w:lvl w:ilvl="7" w:tplc="821E4D4C">
      <w:numFmt w:val="decimal"/>
      <w:lvlText w:val=""/>
      <w:lvlJc w:val="left"/>
    </w:lvl>
    <w:lvl w:ilvl="8" w:tplc="BEC0607E">
      <w:numFmt w:val="decimal"/>
      <w:lvlText w:val=""/>
      <w:lvlJc w:val="left"/>
    </w:lvl>
  </w:abstractNum>
  <w:abstractNum w:abstractNumId="81" w15:restartNumberingAfterBreak="0">
    <w:nsid w:val="706F12B6"/>
    <w:multiLevelType w:val="hybridMultilevel"/>
    <w:tmpl w:val="11681D06"/>
    <w:lvl w:ilvl="0" w:tplc="BC3CCDEC">
      <w:start w:val="1"/>
      <w:numFmt w:val="bullet"/>
      <w:lvlText w:val=""/>
      <w:lvlJc w:val="left"/>
      <w:pPr>
        <w:tabs>
          <w:tab w:val="num" w:pos="900"/>
        </w:tabs>
        <w:ind w:left="540" w:hanging="360"/>
      </w:pPr>
      <w:rPr>
        <w:rFonts w:ascii="Symbol" w:hAnsi="Symbol" w:hint="default"/>
      </w:rPr>
    </w:lvl>
    <w:lvl w:ilvl="1" w:tplc="76F6318C">
      <w:numFmt w:val="decimal"/>
      <w:lvlText w:val=""/>
      <w:lvlJc w:val="left"/>
    </w:lvl>
    <w:lvl w:ilvl="2" w:tplc="246493E4">
      <w:numFmt w:val="decimal"/>
      <w:lvlText w:val=""/>
      <w:lvlJc w:val="left"/>
    </w:lvl>
    <w:lvl w:ilvl="3" w:tplc="FD928946">
      <w:numFmt w:val="decimal"/>
      <w:lvlText w:val=""/>
      <w:lvlJc w:val="left"/>
    </w:lvl>
    <w:lvl w:ilvl="4" w:tplc="A61AE1BE">
      <w:numFmt w:val="decimal"/>
      <w:lvlText w:val=""/>
      <w:lvlJc w:val="left"/>
    </w:lvl>
    <w:lvl w:ilvl="5" w:tplc="ECDEA270">
      <w:numFmt w:val="decimal"/>
      <w:lvlText w:val=""/>
      <w:lvlJc w:val="left"/>
    </w:lvl>
    <w:lvl w:ilvl="6" w:tplc="136213B6">
      <w:numFmt w:val="decimal"/>
      <w:lvlText w:val=""/>
      <w:lvlJc w:val="left"/>
    </w:lvl>
    <w:lvl w:ilvl="7" w:tplc="7A4670C2">
      <w:numFmt w:val="decimal"/>
      <w:lvlText w:val=""/>
      <w:lvlJc w:val="left"/>
    </w:lvl>
    <w:lvl w:ilvl="8" w:tplc="35125700">
      <w:numFmt w:val="decimal"/>
      <w:lvlText w:val=""/>
      <w:lvlJc w:val="left"/>
    </w:lvl>
  </w:abstractNum>
  <w:abstractNum w:abstractNumId="82" w15:restartNumberingAfterBreak="0">
    <w:nsid w:val="73123C06"/>
    <w:multiLevelType w:val="hybridMultilevel"/>
    <w:tmpl w:val="E6282B24"/>
    <w:lvl w:ilvl="0" w:tplc="67B0537C">
      <w:start w:val="1"/>
      <w:numFmt w:val="bullet"/>
      <w:lvlText w:val=""/>
      <w:lvlJc w:val="left"/>
      <w:pPr>
        <w:tabs>
          <w:tab w:val="num" w:pos="900"/>
        </w:tabs>
        <w:ind w:left="540" w:hanging="360"/>
      </w:pPr>
      <w:rPr>
        <w:rFonts w:ascii="Symbol" w:hAnsi="Symbol" w:hint="default"/>
      </w:rPr>
    </w:lvl>
    <w:lvl w:ilvl="1" w:tplc="456A849A">
      <w:numFmt w:val="decimal"/>
      <w:lvlText w:val=""/>
      <w:lvlJc w:val="left"/>
    </w:lvl>
    <w:lvl w:ilvl="2" w:tplc="83B07A0A">
      <w:numFmt w:val="decimal"/>
      <w:lvlText w:val=""/>
      <w:lvlJc w:val="left"/>
    </w:lvl>
    <w:lvl w:ilvl="3" w:tplc="5CC43456">
      <w:numFmt w:val="decimal"/>
      <w:lvlText w:val=""/>
      <w:lvlJc w:val="left"/>
    </w:lvl>
    <w:lvl w:ilvl="4" w:tplc="0F22CBE6">
      <w:numFmt w:val="decimal"/>
      <w:lvlText w:val=""/>
      <w:lvlJc w:val="left"/>
    </w:lvl>
    <w:lvl w:ilvl="5" w:tplc="E286BF58">
      <w:numFmt w:val="decimal"/>
      <w:lvlText w:val=""/>
      <w:lvlJc w:val="left"/>
    </w:lvl>
    <w:lvl w:ilvl="6" w:tplc="3AEE3A94">
      <w:numFmt w:val="decimal"/>
      <w:lvlText w:val=""/>
      <w:lvlJc w:val="left"/>
    </w:lvl>
    <w:lvl w:ilvl="7" w:tplc="C9426320">
      <w:numFmt w:val="decimal"/>
      <w:lvlText w:val=""/>
      <w:lvlJc w:val="left"/>
    </w:lvl>
    <w:lvl w:ilvl="8" w:tplc="5D120310">
      <w:numFmt w:val="decimal"/>
      <w:lvlText w:val=""/>
      <w:lvlJc w:val="left"/>
    </w:lvl>
  </w:abstractNum>
  <w:abstractNum w:abstractNumId="83" w15:restartNumberingAfterBreak="0">
    <w:nsid w:val="73567F7C"/>
    <w:multiLevelType w:val="hybridMultilevel"/>
    <w:tmpl w:val="FC0CDD72"/>
    <w:lvl w:ilvl="0" w:tplc="D78A88C2">
      <w:start w:val="1"/>
      <w:numFmt w:val="bullet"/>
      <w:lvlText w:val=""/>
      <w:lvlJc w:val="left"/>
      <w:pPr>
        <w:tabs>
          <w:tab w:val="num" w:pos="900"/>
        </w:tabs>
        <w:ind w:left="540" w:hanging="360"/>
      </w:pPr>
      <w:rPr>
        <w:rFonts w:ascii="Symbol" w:hAnsi="Symbol" w:hint="default"/>
      </w:rPr>
    </w:lvl>
    <w:lvl w:ilvl="1" w:tplc="0D12BB7C">
      <w:numFmt w:val="decimal"/>
      <w:lvlText w:val=""/>
      <w:lvlJc w:val="left"/>
    </w:lvl>
    <w:lvl w:ilvl="2" w:tplc="04C8ECE4">
      <w:numFmt w:val="decimal"/>
      <w:lvlText w:val=""/>
      <w:lvlJc w:val="left"/>
    </w:lvl>
    <w:lvl w:ilvl="3" w:tplc="7DBC0BE2">
      <w:numFmt w:val="decimal"/>
      <w:lvlText w:val=""/>
      <w:lvlJc w:val="left"/>
    </w:lvl>
    <w:lvl w:ilvl="4" w:tplc="5BA2A830">
      <w:numFmt w:val="decimal"/>
      <w:lvlText w:val=""/>
      <w:lvlJc w:val="left"/>
    </w:lvl>
    <w:lvl w:ilvl="5" w:tplc="EE1E9F78">
      <w:numFmt w:val="decimal"/>
      <w:lvlText w:val=""/>
      <w:lvlJc w:val="left"/>
    </w:lvl>
    <w:lvl w:ilvl="6" w:tplc="6AF6E720">
      <w:numFmt w:val="decimal"/>
      <w:lvlText w:val=""/>
      <w:lvlJc w:val="left"/>
    </w:lvl>
    <w:lvl w:ilvl="7" w:tplc="58CE2FBA">
      <w:numFmt w:val="decimal"/>
      <w:lvlText w:val=""/>
      <w:lvlJc w:val="left"/>
    </w:lvl>
    <w:lvl w:ilvl="8" w:tplc="6E94B4A0">
      <w:numFmt w:val="decimal"/>
      <w:lvlText w:val=""/>
      <w:lvlJc w:val="left"/>
    </w:lvl>
  </w:abstractNum>
  <w:abstractNum w:abstractNumId="84" w15:restartNumberingAfterBreak="0">
    <w:nsid w:val="74EF34AF"/>
    <w:multiLevelType w:val="hybridMultilevel"/>
    <w:tmpl w:val="AB38F360"/>
    <w:lvl w:ilvl="0" w:tplc="4D40EE94">
      <w:start w:val="1"/>
      <w:numFmt w:val="bullet"/>
      <w:lvlText w:val=""/>
      <w:lvlJc w:val="left"/>
      <w:pPr>
        <w:tabs>
          <w:tab w:val="num" w:pos="900"/>
        </w:tabs>
        <w:ind w:left="540" w:hanging="360"/>
      </w:pPr>
      <w:rPr>
        <w:rFonts w:ascii="Symbol" w:hAnsi="Symbol" w:hint="default"/>
      </w:rPr>
    </w:lvl>
    <w:lvl w:ilvl="1" w:tplc="23A4D17C">
      <w:numFmt w:val="decimal"/>
      <w:lvlText w:val=""/>
      <w:lvlJc w:val="left"/>
    </w:lvl>
    <w:lvl w:ilvl="2" w:tplc="0C4062FE">
      <w:numFmt w:val="decimal"/>
      <w:lvlText w:val=""/>
      <w:lvlJc w:val="left"/>
    </w:lvl>
    <w:lvl w:ilvl="3" w:tplc="0E86A838">
      <w:numFmt w:val="decimal"/>
      <w:lvlText w:val=""/>
      <w:lvlJc w:val="left"/>
    </w:lvl>
    <w:lvl w:ilvl="4" w:tplc="E984F0C0">
      <w:numFmt w:val="decimal"/>
      <w:lvlText w:val=""/>
      <w:lvlJc w:val="left"/>
    </w:lvl>
    <w:lvl w:ilvl="5" w:tplc="A768C838">
      <w:numFmt w:val="decimal"/>
      <w:lvlText w:val=""/>
      <w:lvlJc w:val="left"/>
    </w:lvl>
    <w:lvl w:ilvl="6" w:tplc="88D4AB66">
      <w:numFmt w:val="decimal"/>
      <w:lvlText w:val=""/>
      <w:lvlJc w:val="left"/>
    </w:lvl>
    <w:lvl w:ilvl="7" w:tplc="0742BF26">
      <w:numFmt w:val="decimal"/>
      <w:lvlText w:val=""/>
      <w:lvlJc w:val="left"/>
    </w:lvl>
    <w:lvl w:ilvl="8" w:tplc="8B107C96">
      <w:numFmt w:val="decimal"/>
      <w:lvlText w:val=""/>
      <w:lvlJc w:val="left"/>
    </w:lvl>
  </w:abstractNum>
  <w:abstractNum w:abstractNumId="85" w15:restartNumberingAfterBreak="0">
    <w:nsid w:val="76155922"/>
    <w:multiLevelType w:val="hybridMultilevel"/>
    <w:tmpl w:val="556EC4F0"/>
    <w:lvl w:ilvl="0" w:tplc="A25667FC">
      <w:start w:val="1"/>
      <w:numFmt w:val="bullet"/>
      <w:lvlText w:val=""/>
      <w:lvlJc w:val="left"/>
      <w:pPr>
        <w:tabs>
          <w:tab w:val="num" w:pos="900"/>
        </w:tabs>
        <w:ind w:left="540" w:hanging="360"/>
      </w:pPr>
      <w:rPr>
        <w:rFonts w:ascii="Symbol" w:hAnsi="Symbol" w:hint="default"/>
      </w:rPr>
    </w:lvl>
    <w:lvl w:ilvl="1" w:tplc="92D21F1E">
      <w:numFmt w:val="decimal"/>
      <w:lvlText w:val=""/>
      <w:lvlJc w:val="left"/>
    </w:lvl>
    <w:lvl w:ilvl="2" w:tplc="2B5E35A8">
      <w:numFmt w:val="decimal"/>
      <w:lvlText w:val=""/>
      <w:lvlJc w:val="left"/>
    </w:lvl>
    <w:lvl w:ilvl="3" w:tplc="B8D42ACA">
      <w:numFmt w:val="decimal"/>
      <w:lvlText w:val=""/>
      <w:lvlJc w:val="left"/>
    </w:lvl>
    <w:lvl w:ilvl="4" w:tplc="0896DFDA">
      <w:numFmt w:val="decimal"/>
      <w:lvlText w:val=""/>
      <w:lvlJc w:val="left"/>
    </w:lvl>
    <w:lvl w:ilvl="5" w:tplc="457C0260">
      <w:numFmt w:val="decimal"/>
      <w:lvlText w:val=""/>
      <w:lvlJc w:val="left"/>
    </w:lvl>
    <w:lvl w:ilvl="6" w:tplc="6F78DEF8">
      <w:numFmt w:val="decimal"/>
      <w:lvlText w:val=""/>
      <w:lvlJc w:val="left"/>
    </w:lvl>
    <w:lvl w:ilvl="7" w:tplc="5312738C">
      <w:numFmt w:val="decimal"/>
      <w:lvlText w:val=""/>
      <w:lvlJc w:val="left"/>
    </w:lvl>
    <w:lvl w:ilvl="8" w:tplc="5D5CF2FE">
      <w:numFmt w:val="decimal"/>
      <w:lvlText w:val=""/>
      <w:lvlJc w:val="left"/>
    </w:lvl>
  </w:abstractNum>
  <w:abstractNum w:abstractNumId="86" w15:restartNumberingAfterBreak="0">
    <w:nsid w:val="76450B77"/>
    <w:multiLevelType w:val="hybridMultilevel"/>
    <w:tmpl w:val="1E3C5DB6"/>
    <w:lvl w:ilvl="0" w:tplc="69B2569E">
      <w:start w:val="1"/>
      <w:numFmt w:val="bullet"/>
      <w:lvlText w:val=""/>
      <w:lvlJc w:val="left"/>
      <w:pPr>
        <w:tabs>
          <w:tab w:val="num" w:pos="900"/>
        </w:tabs>
        <w:ind w:left="540" w:hanging="360"/>
      </w:pPr>
      <w:rPr>
        <w:rFonts w:ascii="Symbol" w:hAnsi="Symbol" w:hint="default"/>
      </w:rPr>
    </w:lvl>
    <w:lvl w:ilvl="1" w:tplc="7B04B858">
      <w:numFmt w:val="decimal"/>
      <w:lvlText w:val=""/>
      <w:lvlJc w:val="left"/>
    </w:lvl>
    <w:lvl w:ilvl="2" w:tplc="B9766894">
      <w:numFmt w:val="decimal"/>
      <w:lvlText w:val=""/>
      <w:lvlJc w:val="left"/>
    </w:lvl>
    <w:lvl w:ilvl="3" w:tplc="769E153A">
      <w:numFmt w:val="decimal"/>
      <w:lvlText w:val=""/>
      <w:lvlJc w:val="left"/>
    </w:lvl>
    <w:lvl w:ilvl="4" w:tplc="BA828596">
      <w:numFmt w:val="decimal"/>
      <w:lvlText w:val=""/>
      <w:lvlJc w:val="left"/>
    </w:lvl>
    <w:lvl w:ilvl="5" w:tplc="2A98977A">
      <w:numFmt w:val="decimal"/>
      <w:lvlText w:val=""/>
      <w:lvlJc w:val="left"/>
    </w:lvl>
    <w:lvl w:ilvl="6" w:tplc="C1767648">
      <w:numFmt w:val="decimal"/>
      <w:lvlText w:val=""/>
      <w:lvlJc w:val="left"/>
    </w:lvl>
    <w:lvl w:ilvl="7" w:tplc="4AF0430E">
      <w:numFmt w:val="decimal"/>
      <w:lvlText w:val=""/>
      <w:lvlJc w:val="left"/>
    </w:lvl>
    <w:lvl w:ilvl="8" w:tplc="C324DCEC">
      <w:numFmt w:val="decimal"/>
      <w:lvlText w:val=""/>
      <w:lvlJc w:val="left"/>
    </w:lvl>
  </w:abstractNum>
  <w:abstractNum w:abstractNumId="87" w15:restartNumberingAfterBreak="0">
    <w:nsid w:val="774E4595"/>
    <w:multiLevelType w:val="hybridMultilevel"/>
    <w:tmpl w:val="37340D6C"/>
    <w:lvl w:ilvl="0" w:tplc="3042BB1A">
      <w:start w:val="1"/>
      <w:numFmt w:val="bullet"/>
      <w:lvlText w:val=""/>
      <w:lvlJc w:val="left"/>
      <w:pPr>
        <w:tabs>
          <w:tab w:val="num" w:pos="900"/>
        </w:tabs>
        <w:ind w:left="540" w:hanging="360"/>
      </w:pPr>
      <w:rPr>
        <w:rFonts w:ascii="Symbol" w:hAnsi="Symbol" w:hint="default"/>
      </w:rPr>
    </w:lvl>
    <w:lvl w:ilvl="1" w:tplc="7054A8EC">
      <w:numFmt w:val="decimal"/>
      <w:lvlText w:val=""/>
      <w:lvlJc w:val="left"/>
    </w:lvl>
    <w:lvl w:ilvl="2" w:tplc="03566CF4">
      <w:numFmt w:val="decimal"/>
      <w:lvlText w:val=""/>
      <w:lvlJc w:val="left"/>
    </w:lvl>
    <w:lvl w:ilvl="3" w:tplc="507C255C">
      <w:numFmt w:val="decimal"/>
      <w:lvlText w:val=""/>
      <w:lvlJc w:val="left"/>
    </w:lvl>
    <w:lvl w:ilvl="4" w:tplc="7C541B30">
      <w:numFmt w:val="decimal"/>
      <w:lvlText w:val=""/>
      <w:lvlJc w:val="left"/>
    </w:lvl>
    <w:lvl w:ilvl="5" w:tplc="5DC4ACE2">
      <w:numFmt w:val="decimal"/>
      <w:lvlText w:val=""/>
      <w:lvlJc w:val="left"/>
    </w:lvl>
    <w:lvl w:ilvl="6" w:tplc="C98EF6A8">
      <w:numFmt w:val="decimal"/>
      <w:lvlText w:val=""/>
      <w:lvlJc w:val="left"/>
    </w:lvl>
    <w:lvl w:ilvl="7" w:tplc="28801BA2">
      <w:numFmt w:val="decimal"/>
      <w:lvlText w:val=""/>
      <w:lvlJc w:val="left"/>
    </w:lvl>
    <w:lvl w:ilvl="8" w:tplc="750E18CA">
      <w:numFmt w:val="decimal"/>
      <w:lvlText w:val=""/>
      <w:lvlJc w:val="left"/>
    </w:lvl>
  </w:abstractNum>
  <w:abstractNum w:abstractNumId="88" w15:restartNumberingAfterBreak="0">
    <w:nsid w:val="78B926FD"/>
    <w:multiLevelType w:val="hybridMultilevel"/>
    <w:tmpl w:val="C6FA104A"/>
    <w:lvl w:ilvl="0" w:tplc="5950C1EE">
      <w:start w:val="1"/>
      <w:numFmt w:val="decimal"/>
      <w:lvlText w:val="%1."/>
      <w:lvlJc w:val="left"/>
      <w:pPr>
        <w:tabs>
          <w:tab w:val="num" w:pos="900"/>
        </w:tabs>
        <w:ind w:left="540" w:hanging="360"/>
      </w:pPr>
    </w:lvl>
    <w:lvl w:ilvl="1" w:tplc="6B121582">
      <w:numFmt w:val="decimal"/>
      <w:lvlText w:val=""/>
      <w:lvlJc w:val="left"/>
    </w:lvl>
    <w:lvl w:ilvl="2" w:tplc="7F30E926">
      <w:numFmt w:val="decimal"/>
      <w:lvlText w:val=""/>
      <w:lvlJc w:val="left"/>
    </w:lvl>
    <w:lvl w:ilvl="3" w:tplc="054EDBF6">
      <w:numFmt w:val="decimal"/>
      <w:lvlText w:val=""/>
      <w:lvlJc w:val="left"/>
    </w:lvl>
    <w:lvl w:ilvl="4" w:tplc="ED768F8C">
      <w:numFmt w:val="decimal"/>
      <w:lvlText w:val=""/>
      <w:lvlJc w:val="left"/>
    </w:lvl>
    <w:lvl w:ilvl="5" w:tplc="81D2C924">
      <w:numFmt w:val="decimal"/>
      <w:lvlText w:val=""/>
      <w:lvlJc w:val="left"/>
    </w:lvl>
    <w:lvl w:ilvl="6" w:tplc="F5CACCA6">
      <w:numFmt w:val="decimal"/>
      <w:lvlText w:val=""/>
      <w:lvlJc w:val="left"/>
    </w:lvl>
    <w:lvl w:ilvl="7" w:tplc="8702BF70">
      <w:numFmt w:val="decimal"/>
      <w:lvlText w:val=""/>
      <w:lvlJc w:val="left"/>
    </w:lvl>
    <w:lvl w:ilvl="8" w:tplc="BD588A6C">
      <w:numFmt w:val="decimal"/>
      <w:lvlText w:val=""/>
      <w:lvlJc w:val="left"/>
    </w:lvl>
  </w:abstractNum>
  <w:abstractNum w:abstractNumId="89" w15:restartNumberingAfterBreak="0">
    <w:nsid w:val="79033144"/>
    <w:multiLevelType w:val="hybridMultilevel"/>
    <w:tmpl w:val="9140D314"/>
    <w:lvl w:ilvl="0" w:tplc="3FA8761C">
      <w:start w:val="1"/>
      <w:numFmt w:val="bullet"/>
      <w:lvlText w:val=""/>
      <w:lvlJc w:val="left"/>
      <w:pPr>
        <w:tabs>
          <w:tab w:val="num" w:pos="900"/>
        </w:tabs>
        <w:ind w:left="540" w:hanging="360"/>
      </w:pPr>
      <w:rPr>
        <w:rFonts w:ascii="Symbol" w:hAnsi="Symbol" w:hint="default"/>
      </w:rPr>
    </w:lvl>
    <w:lvl w:ilvl="1" w:tplc="AE881E76">
      <w:numFmt w:val="decimal"/>
      <w:lvlText w:val=""/>
      <w:lvlJc w:val="left"/>
    </w:lvl>
    <w:lvl w:ilvl="2" w:tplc="FB9E8F8A">
      <w:numFmt w:val="decimal"/>
      <w:lvlText w:val=""/>
      <w:lvlJc w:val="left"/>
    </w:lvl>
    <w:lvl w:ilvl="3" w:tplc="26087CD4">
      <w:numFmt w:val="decimal"/>
      <w:lvlText w:val=""/>
      <w:lvlJc w:val="left"/>
    </w:lvl>
    <w:lvl w:ilvl="4" w:tplc="72C6B346">
      <w:numFmt w:val="decimal"/>
      <w:lvlText w:val=""/>
      <w:lvlJc w:val="left"/>
    </w:lvl>
    <w:lvl w:ilvl="5" w:tplc="3358392C">
      <w:numFmt w:val="decimal"/>
      <w:lvlText w:val=""/>
      <w:lvlJc w:val="left"/>
    </w:lvl>
    <w:lvl w:ilvl="6" w:tplc="9EA6C514">
      <w:numFmt w:val="decimal"/>
      <w:lvlText w:val=""/>
      <w:lvlJc w:val="left"/>
    </w:lvl>
    <w:lvl w:ilvl="7" w:tplc="46361436">
      <w:numFmt w:val="decimal"/>
      <w:lvlText w:val=""/>
      <w:lvlJc w:val="left"/>
    </w:lvl>
    <w:lvl w:ilvl="8" w:tplc="9FE48932">
      <w:numFmt w:val="decimal"/>
      <w:lvlText w:val=""/>
      <w:lvlJc w:val="left"/>
    </w:lvl>
  </w:abstractNum>
  <w:abstractNum w:abstractNumId="90" w15:restartNumberingAfterBreak="0">
    <w:nsid w:val="7A8C20A6"/>
    <w:multiLevelType w:val="hybridMultilevel"/>
    <w:tmpl w:val="8D2E80C4"/>
    <w:lvl w:ilvl="0" w:tplc="518E37D2">
      <w:start w:val="1"/>
      <w:numFmt w:val="bullet"/>
      <w:lvlText w:val=""/>
      <w:lvlJc w:val="left"/>
      <w:pPr>
        <w:tabs>
          <w:tab w:val="num" w:pos="900"/>
        </w:tabs>
        <w:ind w:left="540" w:hanging="360"/>
      </w:pPr>
      <w:rPr>
        <w:rFonts w:ascii="Symbol" w:hAnsi="Symbol" w:hint="default"/>
      </w:rPr>
    </w:lvl>
    <w:lvl w:ilvl="1" w:tplc="BCB4DF56">
      <w:numFmt w:val="decimal"/>
      <w:lvlText w:val=""/>
      <w:lvlJc w:val="left"/>
    </w:lvl>
    <w:lvl w:ilvl="2" w:tplc="9F3E95F0">
      <w:numFmt w:val="decimal"/>
      <w:lvlText w:val=""/>
      <w:lvlJc w:val="left"/>
    </w:lvl>
    <w:lvl w:ilvl="3" w:tplc="BE4866AC">
      <w:numFmt w:val="decimal"/>
      <w:lvlText w:val=""/>
      <w:lvlJc w:val="left"/>
    </w:lvl>
    <w:lvl w:ilvl="4" w:tplc="64CEBB68">
      <w:numFmt w:val="decimal"/>
      <w:lvlText w:val=""/>
      <w:lvlJc w:val="left"/>
    </w:lvl>
    <w:lvl w:ilvl="5" w:tplc="34C27A6A">
      <w:numFmt w:val="decimal"/>
      <w:lvlText w:val=""/>
      <w:lvlJc w:val="left"/>
    </w:lvl>
    <w:lvl w:ilvl="6" w:tplc="A112A2BA">
      <w:numFmt w:val="decimal"/>
      <w:lvlText w:val=""/>
      <w:lvlJc w:val="left"/>
    </w:lvl>
    <w:lvl w:ilvl="7" w:tplc="5EEE4422">
      <w:numFmt w:val="decimal"/>
      <w:lvlText w:val=""/>
      <w:lvlJc w:val="left"/>
    </w:lvl>
    <w:lvl w:ilvl="8" w:tplc="5EC65236">
      <w:numFmt w:val="decimal"/>
      <w:lvlText w:val=""/>
      <w:lvlJc w:val="left"/>
    </w:lvl>
  </w:abstractNum>
  <w:abstractNum w:abstractNumId="91" w15:restartNumberingAfterBreak="0">
    <w:nsid w:val="7D9B712A"/>
    <w:multiLevelType w:val="hybridMultilevel"/>
    <w:tmpl w:val="2C8EB2D2"/>
    <w:lvl w:ilvl="0" w:tplc="8F74E506">
      <w:start w:val="1"/>
      <w:numFmt w:val="bullet"/>
      <w:lvlText w:val=""/>
      <w:lvlJc w:val="left"/>
      <w:pPr>
        <w:tabs>
          <w:tab w:val="num" w:pos="900"/>
        </w:tabs>
        <w:ind w:left="540" w:hanging="360"/>
      </w:pPr>
      <w:rPr>
        <w:rFonts w:ascii="Symbol" w:hAnsi="Symbol" w:hint="default"/>
      </w:rPr>
    </w:lvl>
    <w:lvl w:ilvl="1" w:tplc="B8ECA974">
      <w:numFmt w:val="decimal"/>
      <w:lvlText w:val=""/>
      <w:lvlJc w:val="left"/>
    </w:lvl>
    <w:lvl w:ilvl="2" w:tplc="3D8C92D2">
      <w:numFmt w:val="decimal"/>
      <w:lvlText w:val=""/>
      <w:lvlJc w:val="left"/>
    </w:lvl>
    <w:lvl w:ilvl="3" w:tplc="F51605C8">
      <w:numFmt w:val="decimal"/>
      <w:lvlText w:val=""/>
      <w:lvlJc w:val="left"/>
    </w:lvl>
    <w:lvl w:ilvl="4" w:tplc="160899D2">
      <w:numFmt w:val="decimal"/>
      <w:lvlText w:val=""/>
      <w:lvlJc w:val="left"/>
    </w:lvl>
    <w:lvl w:ilvl="5" w:tplc="9C282A12">
      <w:numFmt w:val="decimal"/>
      <w:lvlText w:val=""/>
      <w:lvlJc w:val="left"/>
    </w:lvl>
    <w:lvl w:ilvl="6" w:tplc="61B0FAD0">
      <w:numFmt w:val="decimal"/>
      <w:lvlText w:val=""/>
      <w:lvlJc w:val="left"/>
    </w:lvl>
    <w:lvl w:ilvl="7" w:tplc="A5345328">
      <w:numFmt w:val="decimal"/>
      <w:lvlText w:val=""/>
      <w:lvlJc w:val="left"/>
    </w:lvl>
    <w:lvl w:ilvl="8" w:tplc="7B40B1E2">
      <w:numFmt w:val="decimal"/>
      <w:lvlText w:val=""/>
      <w:lvlJc w:val="left"/>
    </w:lvl>
  </w:abstractNum>
  <w:abstractNum w:abstractNumId="92" w15:restartNumberingAfterBreak="0">
    <w:nsid w:val="7DB446EB"/>
    <w:multiLevelType w:val="hybridMultilevel"/>
    <w:tmpl w:val="C7F0C836"/>
    <w:lvl w:ilvl="0" w:tplc="7C8C783C">
      <w:start w:val="1"/>
      <w:numFmt w:val="bullet"/>
      <w:lvlText w:val=""/>
      <w:lvlJc w:val="left"/>
      <w:pPr>
        <w:tabs>
          <w:tab w:val="num" w:pos="900"/>
        </w:tabs>
        <w:ind w:left="540" w:hanging="360"/>
      </w:pPr>
      <w:rPr>
        <w:rFonts w:ascii="Symbol" w:hAnsi="Symbol" w:hint="default"/>
      </w:rPr>
    </w:lvl>
    <w:lvl w:ilvl="1" w:tplc="2FCC30AE">
      <w:numFmt w:val="decimal"/>
      <w:lvlText w:val=""/>
      <w:lvlJc w:val="left"/>
    </w:lvl>
    <w:lvl w:ilvl="2" w:tplc="D714AAD8">
      <w:numFmt w:val="decimal"/>
      <w:lvlText w:val=""/>
      <w:lvlJc w:val="left"/>
    </w:lvl>
    <w:lvl w:ilvl="3" w:tplc="B92C512E">
      <w:numFmt w:val="decimal"/>
      <w:lvlText w:val=""/>
      <w:lvlJc w:val="left"/>
    </w:lvl>
    <w:lvl w:ilvl="4" w:tplc="B37ABB9C">
      <w:numFmt w:val="decimal"/>
      <w:lvlText w:val=""/>
      <w:lvlJc w:val="left"/>
    </w:lvl>
    <w:lvl w:ilvl="5" w:tplc="D6C845E6">
      <w:numFmt w:val="decimal"/>
      <w:lvlText w:val=""/>
      <w:lvlJc w:val="left"/>
    </w:lvl>
    <w:lvl w:ilvl="6" w:tplc="F91E8EF6">
      <w:numFmt w:val="decimal"/>
      <w:lvlText w:val=""/>
      <w:lvlJc w:val="left"/>
    </w:lvl>
    <w:lvl w:ilvl="7" w:tplc="1A242D12">
      <w:numFmt w:val="decimal"/>
      <w:lvlText w:val=""/>
      <w:lvlJc w:val="left"/>
    </w:lvl>
    <w:lvl w:ilvl="8" w:tplc="95545498">
      <w:numFmt w:val="decimal"/>
      <w:lvlText w:val=""/>
      <w:lvlJc w:val="left"/>
    </w:lvl>
  </w:abstractNum>
  <w:abstractNum w:abstractNumId="93" w15:restartNumberingAfterBreak="0">
    <w:nsid w:val="7DFD3533"/>
    <w:multiLevelType w:val="hybridMultilevel"/>
    <w:tmpl w:val="6CB285B8"/>
    <w:lvl w:ilvl="0" w:tplc="77A21516">
      <w:start w:val="1"/>
      <w:numFmt w:val="bullet"/>
      <w:lvlText w:val=""/>
      <w:lvlJc w:val="left"/>
      <w:pPr>
        <w:tabs>
          <w:tab w:val="num" w:pos="900"/>
        </w:tabs>
        <w:ind w:left="540" w:hanging="360"/>
      </w:pPr>
      <w:rPr>
        <w:rFonts w:ascii="Symbol" w:hAnsi="Symbol" w:hint="default"/>
      </w:rPr>
    </w:lvl>
    <w:lvl w:ilvl="1" w:tplc="4064BE44">
      <w:numFmt w:val="decimal"/>
      <w:lvlText w:val=""/>
      <w:lvlJc w:val="left"/>
    </w:lvl>
    <w:lvl w:ilvl="2" w:tplc="C6E4D33C">
      <w:numFmt w:val="decimal"/>
      <w:lvlText w:val=""/>
      <w:lvlJc w:val="left"/>
    </w:lvl>
    <w:lvl w:ilvl="3" w:tplc="5C20C21E">
      <w:numFmt w:val="decimal"/>
      <w:lvlText w:val=""/>
      <w:lvlJc w:val="left"/>
    </w:lvl>
    <w:lvl w:ilvl="4" w:tplc="90E06AB0">
      <w:numFmt w:val="decimal"/>
      <w:lvlText w:val=""/>
      <w:lvlJc w:val="left"/>
    </w:lvl>
    <w:lvl w:ilvl="5" w:tplc="3C38A77C">
      <w:numFmt w:val="decimal"/>
      <w:lvlText w:val=""/>
      <w:lvlJc w:val="left"/>
    </w:lvl>
    <w:lvl w:ilvl="6" w:tplc="B4B2C6DC">
      <w:numFmt w:val="decimal"/>
      <w:lvlText w:val=""/>
      <w:lvlJc w:val="left"/>
    </w:lvl>
    <w:lvl w:ilvl="7" w:tplc="620CD57C">
      <w:numFmt w:val="decimal"/>
      <w:lvlText w:val=""/>
      <w:lvlJc w:val="left"/>
    </w:lvl>
    <w:lvl w:ilvl="8" w:tplc="9DFE936C">
      <w:numFmt w:val="decimal"/>
      <w:lvlText w:val=""/>
      <w:lvlJc w:val="left"/>
    </w:lvl>
  </w:abstractNum>
  <w:num w:numId="1" w16cid:durableId="825441115">
    <w:abstractNumId w:val="54"/>
  </w:num>
  <w:num w:numId="2" w16cid:durableId="286281103">
    <w:abstractNumId w:val="38"/>
  </w:num>
  <w:num w:numId="3" w16cid:durableId="685668833">
    <w:abstractNumId w:val="4"/>
  </w:num>
  <w:num w:numId="4" w16cid:durableId="1804418864">
    <w:abstractNumId w:val="76"/>
  </w:num>
  <w:num w:numId="5" w16cid:durableId="1976257138">
    <w:abstractNumId w:val="73"/>
  </w:num>
  <w:num w:numId="6" w16cid:durableId="1058356970">
    <w:abstractNumId w:val="3"/>
  </w:num>
  <w:num w:numId="7" w16cid:durableId="704911027">
    <w:abstractNumId w:val="22"/>
  </w:num>
  <w:num w:numId="8" w16cid:durableId="414477768">
    <w:abstractNumId w:val="17"/>
  </w:num>
  <w:num w:numId="9" w16cid:durableId="1529026416">
    <w:abstractNumId w:val="45"/>
  </w:num>
  <w:num w:numId="10" w16cid:durableId="2127657039">
    <w:abstractNumId w:val="80"/>
  </w:num>
  <w:num w:numId="11" w16cid:durableId="1778214139">
    <w:abstractNumId w:val="1"/>
  </w:num>
  <w:num w:numId="12" w16cid:durableId="368602968">
    <w:abstractNumId w:val="37"/>
  </w:num>
  <w:num w:numId="13" w16cid:durableId="667252653">
    <w:abstractNumId w:val="53"/>
  </w:num>
  <w:num w:numId="14" w16cid:durableId="2094274355">
    <w:abstractNumId w:val="62"/>
  </w:num>
  <w:num w:numId="15" w16cid:durableId="1600721148">
    <w:abstractNumId w:val="8"/>
  </w:num>
  <w:num w:numId="16" w16cid:durableId="701126680">
    <w:abstractNumId w:val="68"/>
  </w:num>
  <w:num w:numId="17" w16cid:durableId="358313150">
    <w:abstractNumId w:val="9"/>
  </w:num>
  <w:num w:numId="18" w16cid:durableId="8259924">
    <w:abstractNumId w:val="91"/>
  </w:num>
  <w:num w:numId="19" w16cid:durableId="1132209346">
    <w:abstractNumId w:val="81"/>
  </w:num>
  <w:num w:numId="20" w16cid:durableId="303237941">
    <w:abstractNumId w:val="70"/>
  </w:num>
  <w:num w:numId="21" w16cid:durableId="1599486197">
    <w:abstractNumId w:val="63"/>
  </w:num>
  <w:num w:numId="22" w16cid:durableId="1503079849">
    <w:abstractNumId w:val="2"/>
  </w:num>
  <w:num w:numId="23" w16cid:durableId="441725023">
    <w:abstractNumId w:val="51"/>
  </w:num>
  <w:num w:numId="24" w16cid:durableId="188498310">
    <w:abstractNumId w:val="29"/>
  </w:num>
  <w:num w:numId="25" w16cid:durableId="1660189631">
    <w:abstractNumId w:val="15"/>
  </w:num>
  <w:num w:numId="26" w16cid:durableId="1899591510">
    <w:abstractNumId w:val="92"/>
  </w:num>
  <w:num w:numId="27" w16cid:durableId="854075970">
    <w:abstractNumId w:val="42"/>
  </w:num>
  <w:num w:numId="28" w16cid:durableId="670259513">
    <w:abstractNumId w:val="75"/>
  </w:num>
  <w:num w:numId="29" w16cid:durableId="1378621294">
    <w:abstractNumId w:val="88"/>
  </w:num>
  <w:num w:numId="30" w16cid:durableId="1845708365">
    <w:abstractNumId w:val="85"/>
  </w:num>
  <w:num w:numId="31" w16cid:durableId="2063139938">
    <w:abstractNumId w:val="30"/>
  </w:num>
  <w:num w:numId="32" w16cid:durableId="1370374442">
    <w:abstractNumId w:val="69"/>
  </w:num>
  <w:num w:numId="33" w16cid:durableId="1989481982">
    <w:abstractNumId w:val="23"/>
  </w:num>
  <w:num w:numId="34" w16cid:durableId="581259937">
    <w:abstractNumId w:val="36"/>
  </w:num>
  <w:num w:numId="35" w16cid:durableId="1506245782">
    <w:abstractNumId w:val="49"/>
  </w:num>
  <w:num w:numId="36" w16cid:durableId="1896231167">
    <w:abstractNumId w:val="33"/>
  </w:num>
  <w:num w:numId="37" w16cid:durableId="242956788">
    <w:abstractNumId w:val="72"/>
  </w:num>
  <w:num w:numId="38" w16cid:durableId="1561987177">
    <w:abstractNumId w:val="25"/>
  </w:num>
  <w:num w:numId="39" w16cid:durableId="780421117">
    <w:abstractNumId w:val="47"/>
  </w:num>
  <w:num w:numId="40" w16cid:durableId="831915198">
    <w:abstractNumId w:val="16"/>
  </w:num>
  <w:num w:numId="41" w16cid:durableId="719520651">
    <w:abstractNumId w:val="48"/>
  </w:num>
  <w:num w:numId="42" w16cid:durableId="1230116496">
    <w:abstractNumId w:val="0"/>
  </w:num>
  <w:num w:numId="43" w16cid:durableId="1812018236">
    <w:abstractNumId w:val="74"/>
  </w:num>
  <w:num w:numId="44" w16cid:durableId="1235628487">
    <w:abstractNumId w:val="90"/>
  </w:num>
  <w:num w:numId="45" w16cid:durableId="1913857443">
    <w:abstractNumId w:val="58"/>
  </w:num>
  <w:num w:numId="46" w16cid:durableId="1352604507">
    <w:abstractNumId w:val="41"/>
  </w:num>
  <w:num w:numId="47" w16cid:durableId="2027096735">
    <w:abstractNumId w:val="32"/>
  </w:num>
  <w:num w:numId="48" w16cid:durableId="1168865700">
    <w:abstractNumId w:val="61"/>
  </w:num>
  <w:num w:numId="49" w16cid:durableId="108091365">
    <w:abstractNumId w:val="20"/>
  </w:num>
  <w:num w:numId="50" w16cid:durableId="707948246">
    <w:abstractNumId w:val="12"/>
  </w:num>
  <w:num w:numId="51" w16cid:durableId="2017951681">
    <w:abstractNumId w:val="50"/>
  </w:num>
  <w:num w:numId="52" w16cid:durableId="1445616332">
    <w:abstractNumId w:val="67"/>
  </w:num>
  <w:num w:numId="53" w16cid:durableId="150829936">
    <w:abstractNumId w:val="93"/>
  </w:num>
  <w:num w:numId="54" w16cid:durableId="848788733">
    <w:abstractNumId w:val="28"/>
  </w:num>
  <w:num w:numId="55" w16cid:durableId="876812738">
    <w:abstractNumId w:val="56"/>
  </w:num>
  <w:num w:numId="56" w16cid:durableId="838430038">
    <w:abstractNumId w:val="31"/>
  </w:num>
  <w:num w:numId="57" w16cid:durableId="1234900429">
    <w:abstractNumId w:val="26"/>
  </w:num>
  <w:num w:numId="58" w16cid:durableId="507915728">
    <w:abstractNumId w:val="60"/>
  </w:num>
  <w:num w:numId="59" w16cid:durableId="1023702241">
    <w:abstractNumId w:val="21"/>
  </w:num>
  <w:num w:numId="60" w16cid:durableId="1087965372">
    <w:abstractNumId w:val="44"/>
  </w:num>
  <w:num w:numId="61" w16cid:durableId="1165362891">
    <w:abstractNumId w:val="11"/>
  </w:num>
  <w:num w:numId="62" w16cid:durableId="728116701">
    <w:abstractNumId w:val="5"/>
  </w:num>
  <w:num w:numId="63" w16cid:durableId="1984308025">
    <w:abstractNumId w:val="35"/>
  </w:num>
  <w:num w:numId="64" w16cid:durableId="862549719">
    <w:abstractNumId w:val="40"/>
  </w:num>
  <w:num w:numId="65" w16cid:durableId="701636697">
    <w:abstractNumId w:val="18"/>
  </w:num>
  <w:num w:numId="66" w16cid:durableId="917324109">
    <w:abstractNumId w:val="6"/>
  </w:num>
  <w:num w:numId="67" w16cid:durableId="769668685">
    <w:abstractNumId w:val="78"/>
  </w:num>
  <w:num w:numId="68" w16cid:durableId="1412000260">
    <w:abstractNumId w:val="59"/>
  </w:num>
  <w:num w:numId="69" w16cid:durableId="1985117066">
    <w:abstractNumId w:val="89"/>
  </w:num>
  <w:num w:numId="70" w16cid:durableId="869414430">
    <w:abstractNumId w:val="77"/>
  </w:num>
  <w:num w:numId="71" w16cid:durableId="919486622">
    <w:abstractNumId w:val="24"/>
  </w:num>
  <w:num w:numId="72" w16cid:durableId="555749193">
    <w:abstractNumId w:val="46"/>
  </w:num>
  <w:num w:numId="73" w16cid:durableId="805852635">
    <w:abstractNumId w:val="71"/>
  </w:num>
  <w:num w:numId="74" w16cid:durableId="69815638">
    <w:abstractNumId w:val="84"/>
  </w:num>
  <w:num w:numId="75" w16cid:durableId="435171762">
    <w:abstractNumId w:val="43"/>
  </w:num>
  <w:num w:numId="76" w16cid:durableId="694119470">
    <w:abstractNumId w:val="65"/>
  </w:num>
  <w:num w:numId="77" w16cid:durableId="120421083">
    <w:abstractNumId w:val="79"/>
  </w:num>
  <w:num w:numId="78" w16cid:durableId="76096245">
    <w:abstractNumId w:val="27"/>
  </w:num>
  <w:num w:numId="79" w16cid:durableId="1801263168">
    <w:abstractNumId w:val="52"/>
  </w:num>
  <w:num w:numId="80" w16cid:durableId="1211379653">
    <w:abstractNumId w:val="7"/>
  </w:num>
  <w:num w:numId="81" w16cid:durableId="497188219">
    <w:abstractNumId w:val="64"/>
  </w:num>
  <w:num w:numId="82" w16cid:durableId="1280719197">
    <w:abstractNumId w:val="83"/>
  </w:num>
  <w:num w:numId="83" w16cid:durableId="1923832617">
    <w:abstractNumId w:val="10"/>
  </w:num>
  <w:num w:numId="84" w16cid:durableId="1763992030">
    <w:abstractNumId w:val="57"/>
  </w:num>
  <w:num w:numId="85" w16cid:durableId="1811360245">
    <w:abstractNumId w:val="34"/>
  </w:num>
  <w:num w:numId="86" w16cid:durableId="1317106684">
    <w:abstractNumId w:val="19"/>
  </w:num>
  <w:num w:numId="87" w16cid:durableId="1574700344">
    <w:abstractNumId w:val="82"/>
  </w:num>
  <w:num w:numId="88" w16cid:durableId="2017615409">
    <w:abstractNumId w:val="86"/>
  </w:num>
  <w:num w:numId="89" w16cid:durableId="1927877626">
    <w:abstractNumId w:val="66"/>
  </w:num>
  <w:num w:numId="90" w16cid:durableId="286400015">
    <w:abstractNumId w:val="39"/>
  </w:num>
  <w:num w:numId="91" w16cid:durableId="1168521920">
    <w:abstractNumId w:val="87"/>
  </w:num>
  <w:num w:numId="92" w16cid:durableId="855388247">
    <w:abstractNumId w:val="14"/>
  </w:num>
  <w:num w:numId="93" w16cid:durableId="1872108682">
    <w:abstractNumId w:val="13"/>
  </w:num>
  <w:num w:numId="94" w16cid:durableId="24834768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AC9"/>
    <w:rsid w:val="001E7611"/>
    <w:rsid w:val="00220599"/>
    <w:rsid w:val="00542AC9"/>
    <w:rsid w:val="0092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2C2F74B5"/>
  <w15:docId w15:val="{2509EA2B-D626-CA45-8CF1-267BC584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DME.md" TargetMode="External"/><Relationship Id="rId5" Type="http://schemas.openxmlformats.org/officeDocument/2006/relationships/hyperlink" Target="http://README.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7965</Words>
  <Characters>45406</Characters>
  <Application>Microsoft Office Word</Application>
  <DocSecurity>0</DocSecurity>
  <Lines>378</Lines>
  <Paragraphs>106</Paragraphs>
  <ScaleCrop>false</ScaleCrop>
  <Company/>
  <LinksUpToDate>false</LinksUpToDate>
  <CharactersWithSpaces>53265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Shrey Jain</cp:lastModifiedBy>
  <cp:revision>2</cp:revision>
  <dcterms:created xsi:type="dcterms:W3CDTF">2026-01-13T14:00:00Z</dcterms:created>
  <dcterms:modified xsi:type="dcterms:W3CDTF">2026-01-13T14:02:00Z</dcterms:modified>
</cp:coreProperties>
</file>