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wmf" ContentType="image/x-wmf"/>
  <Override PartName="/word/media/image18.wmf" ContentType="image/x-wmf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ab/>
        <w:tab/>
        <w:tab/>
        <w:tab/>
      </w:r>
      <w:r>
        <w:rPr>
          <w:rFonts w:cs="Calibri"/>
          <w:b/>
          <w:bCs/>
          <w:sz w:val="36"/>
          <w:szCs w:val="36"/>
          <w:u w:val="none"/>
          <w:lang w:val="en"/>
        </w:rPr>
        <w:t>Project Part 2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u w:val="singl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PIG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1. Write a pig script to find no of complaints which got timely response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INPUT</w:t>
      </w: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drawing>
          <wp:inline distT="0" distB="9525" distL="0" distR="9525">
            <wp:extent cx="5705475" cy="523875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LOAD THE DATA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0">
            <wp:extent cx="5981700" cy="733425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3143250" cy="285750"/>
            <wp:effectExtent l="0" t="0" r="0" b="0"/>
            <wp:docPr id="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9525">
            <wp:extent cx="3686175" cy="314325"/>
            <wp:effectExtent l="0" t="0" r="0" b="0"/>
            <wp:docPr id="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3657600" cy="228600"/>
            <wp:effectExtent l="0" t="0" r="0" b="0"/>
            <wp:docPr id="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OUTPUT</w:t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819150" cy="28575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2. Write a pig script to find no of complaints where consumer forum forwarded the complaint same day they received to respective company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0">
            <wp:extent cx="2990850" cy="27622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3543300" cy="2286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0">
            <wp:extent cx="1847850" cy="18097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9525">
            <wp:extent cx="3762375" cy="2667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OUTPUT</w:t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9525">
            <wp:extent cx="790575" cy="209550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3. Write a pig script to find list of companies topping in complaint chart (companies with maximum number of complaints)</w:t>
      </w: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drawing>
          <wp:inline distT="0" distB="0" distL="0" distR="0">
            <wp:extent cx="2552700" cy="24765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9525">
            <wp:extent cx="5019675" cy="533400"/>
            <wp:effectExtent l="0" t="0" r="0" b="0"/>
            <wp:docPr id="1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OUTPUT</w:t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1981200" cy="1466850"/>
            <wp:effectExtent l="0" t="0" r="0" b="0"/>
            <wp:docPr id="1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4. Write a pig script to find no of complaints filed with product type has "Debt collection" for the year 2015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9525">
            <wp:extent cx="4581525" cy="342900"/>
            <wp:effectExtent l="0" t="0" r="0" b="0"/>
            <wp:docPr id="1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9525">
            <wp:extent cx="3705225" cy="657225"/>
            <wp:effectExtent l="0" t="0" r="0" b="0"/>
            <wp:docPr id="1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OUTPUT</w:t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0" distL="0" distR="0">
            <wp:extent cx="609600" cy="228600"/>
            <wp:effectExtent l="0" t="0" r="0" b="0"/>
            <wp:docPr id="1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u w:val="singl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MAP REDUCE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sz w:val="32"/>
          <w:szCs w:val="32"/>
          <w:u w:val="singl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  <w:t>1. Write a mapreduce program to remove commas present inside the double quotes.</w:t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u w:val="single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0">
            <wp:extent cx="5486400" cy="3533775"/>
            <wp:effectExtent l="0" t="0" r="0" b="0"/>
            <wp:docPr id="1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cs="Calibri"/>
          <w:b/>
          <w:b/>
          <w:bCs/>
          <w:sz w:val="32"/>
          <w:szCs w:val="32"/>
          <w:u w:val="single"/>
          <w:lang w:val="en"/>
        </w:rPr>
      </w:pPr>
      <w:r>
        <w:rPr>
          <w:b w:val="false"/>
          <w:bCs w:val="false"/>
          <w:sz w:val="36"/>
          <w:szCs w:val="36"/>
          <w:u w:val="none"/>
        </w:rPr>
        <w:drawing>
          <wp:inline distT="0" distB="9525" distL="0" distR="0">
            <wp:extent cx="5486400" cy="3228975"/>
            <wp:effectExtent l="0" t="0" r="0" b="0"/>
            <wp:docPr id="1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b w:val="false"/>
          <w:bCs w:val="false"/>
          <w:sz w:val="36"/>
          <w:szCs w:val="36"/>
          <w:u w:val="none"/>
          <w:lang w:val="en"/>
        </w:rPr>
      </w:pPr>
      <w:r>
        <w:rPr>
          <w:rFonts w:cs="Calibri"/>
          <w:b w:val="false"/>
          <w:bCs w:val="false"/>
          <w:sz w:val="36"/>
          <w:szCs w:val="36"/>
          <w:u w:val="none"/>
          <w:lang w:val="en"/>
        </w:rPr>
      </w:r>
    </w:p>
    <w:p>
      <w:pPr>
        <w:pStyle w:val="Normal"/>
        <w:spacing w:before="0" w:after="16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4</Pages>
  <Words>105</Words>
  <Characters>495</Characters>
  <CharactersWithSpaces>590</CharactersWithSpaces>
  <Paragraphs>29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2017-04-04T10:41:00Z</dcterms:created>
  <dc:creator>Patil, Puja (Cognizant)</dc:creator>
  <dc:description/>
  <dc:language>en-IN</dc:language>
  <cp:lastModifiedBy/>
  <dcterms:modified xsi:type="dcterms:W3CDTF">2017-04-27T20:03:01Z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