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45, son of Mars</w:t>
      </w:r>
      <w:r w:rsidDel="00000000" w:rsidR="00000000" w:rsidRPr="00000000">
        <w:rPr>
          <w:sz w:val="21"/>
          <w:szCs w:val="21"/>
          <w:rtl w:val="0"/>
        </w:rPr>
        <w:t xml:space="preserve">, 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Insurance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mL2NZUDTfMfmVr/bMlR67jEr7Q==">CgMxLjA4AHIhMU5FMGFfTXkxclJsRnhMVUVESjRPVF9KZjVlWFlYUHhK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