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                       AFFIDAVIT</w:t>
      </w:r>
    </w:p>
    <w:p w:rsidR="00000000" w:rsidDel="00000000" w:rsidP="00000000" w:rsidRDefault="00000000" w:rsidRPr="00000000" w14:paraId="00000003">
      <w:pPr>
        <w:ind w:left="120" w:firstLine="0"/>
        <w:rPr/>
      </w:pPr>
      <w:r w:rsidDel="00000000" w:rsidR="00000000" w:rsidRPr="00000000">
        <w:rPr>
          <w:color w:val="231f20"/>
          <w:rtl w:val="0"/>
        </w:rPr>
        <w:t xml:space="preserve">I,</w:t>
      </w:r>
      <w:r w:rsidDel="00000000" w:rsidR="00000000" w:rsidRPr="00000000">
        <w:rPr>
          <w:rtl w:val="0"/>
        </w:rPr>
        <w:t xml:space="preserve"> Bruno, aged 40, son of Mars, 20/345,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street, Vimala Nagar, Cosmos-15</w:t>
      </w:r>
      <w:r w:rsidDel="00000000" w:rsidR="00000000" w:rsidRPr="00000000">
        <w:rPr>
          <w:color w:val="231f20"/>
          <w:rtl w:val="0"/>
        </w:rPr>
        <w:t xml:space="preserve">, do hereby solemnly affirm and declare as under: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68"/>
        </w:tabs>
        <w:spacing w:after="0" w:before="199" w:line="240" w:lineRule="auto"/>
        <w:ind w:left="1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That the facts stated in the complaint petition paras 1 to 1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in Bruno v ABC Cars Private Ltd, represented by its manager &amp; Another being filed before the Hon’ble District Consumer Disputes Redressal Commission (Cosmos) are true to the best of my knowledge and based on the records maintained by me, which I believe to be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Deponent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7319"/>
        </w:tabs>
        <w:spacing w:before="102" w:lineRule="auto"/>
        <w:rPr>
          <w:sz w:val="23"/>
          <w:szCs w:val="23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    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6"/>
        </w:tabs>
        <w:spacing w:after="0" w:before="158" w:line="278.00000000000006" w:lineRule="auto"/>
        <w:ind w:left="100" w:right="1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Verified at, on this 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day of April, 2022 that the contents of the above affidavit are true and correct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JblpX8jW8o8RoNP6ufmwyuRyoA==">CgMxLjA4AHIhMWtyZ1NQTFVDTkZkVjN6SDZ2WG9tUlU5NldvUlFOWkpK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