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AFFIDAVIT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do  hereby solemnly affirm and declare as under:</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facts stated in the complaint from paras 1 to 13, in Bruno Vs UCO Bank  Pvt Ltd, being filed before the Hon’ble District Commission Cosmos are true to the best of my knowledge and based on the records maintained by me, which I believe to be true.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VERIFICATION</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Verified at, on this ___________ day that the contents of the above affidavit are true and correct to the best of my knowledge and belief.</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