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Bruno, aged 45 years, Occupation: Graphic Designer, residing at 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Cosmos- 32, do hereby solemnly affirm and declare as under: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12, in Bruno, Vs. 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Elegance Private Limited,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being filed before the Hon’ble District Consumer Redressal Commission, at Cosmos,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