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Bruno, aged 45 years, Occupation: Graphic Designer, residing in 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Cosmos- 32, do hereby solemnly affirm and declare as under: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12, in Bruno, Vs.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Cenza Tours Private Limited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filed before the Hon’ble District Consumer Redressal Commission, at Cosmos City,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