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Jaskaran Singh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Narinder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 No.6, Baba Deep Singh Nagar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Dhudianwala, Kapurthala, Punjab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I-abroad Education &amp; Immigration Services Pvt. Ltd.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 31 First Floor, Crystal Plaza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Choti Baradari Part 1, Near PIMS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Jalandhar, Punjab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Jaskaran Singh aged 22 years S/o Narinder Singh, Gali No.6, Baba Deep Singh Nagar, Dhudianwala, Kapurthala, Punjab, do hereby solemnly affirm and state as follows: -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1-8 are true to my knowledge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