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Ajith Sathya Murthi, S/o. C.S. Sathyamoorthy, resident of ‘Vrindavanam’, Kumaranasan Road, Kochi – 17, do hereby solemnly affirm and declare as under: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3 to 14, in M.U.Sadarudheen Vs. Specs World,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Ajith Sathya Murthi</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F">
      <w:pPr>
        <w:jc w:val="both"/>
        <w:rPr/>
      </w:pPr>
      <w:r w:rsidDel="00000000" w:rsidR="00000000" w:rsidRPr="00000000">
        <w:rPr>
          <w:rFonts w:ascii="Times New Roman" w:cs="Times New Roman" w:eastAsia="Times New Roman" w:hAnsi="Times New Roman"/>
          <w:sz w:val="24"/>
          <w:szCs w:val="24"/>
          <w:rtl w:val="0"/>
        </w:rPr>
        <w:t xml:space="preserve">Ajith Sathya Murthi</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