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Affidavit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I,   Major Ranjit H.S. S/o P.T. Harinarayanan, and a resident of Nandanam, House No. 46/2155 H(4), Vaduthala P.O., Ernakulam - 682023, do hereby solemnly affirm and declare as under:</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1) That the facts stated in the complaint petition paras 3 to 9, in Major Ranjit H.S. Vs. ECHS, being filed before the Hon'ble District Consumer Disputes Redressal Commission, Ernakulam, are true to the best of my knowledge and based on the records maintained by me, which I believe to be true.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Deponent</w:t>
      </w:r>
    </w:p>
    <w:p w:rsidR="00000000" w:rsidDel="00000000" w:rsidP="00000000" w:rsidRDefault="00000000" w:rsidRPr="00000000" w14:paraId="00000008">
      <w:pPr>
        <w:jc w:val="both"/>
        <w:rPr/>
      </w:pPr>
      <w:r w:rsidDel="00000000" w:rsidR="00000000" w:rsidRPr="00000000">
        <w:rPr>
          <w:rtl w:val="0"/>
        </w:rPr>
        <w:t xml:space="preserve">Major Ranjit H.S.</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b w:val="1"/>
          <w:rtl w:val="0"/>
        </w:rPr>
        <w:t xml:space="preserve">Verification</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Verified at [City], on this [Date] day of [Month], [Year] that the contents of the above affidavit are true and correct to the best of my knowledge and belief.</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Deponent</w:t>
      </w:r>
    </w:p>
    <w:p w:rsidR="00000000" w:rsidDel="00000000" w:rsidP="00000000" w:rsidRDefault="00000000" w:rsidRPr="00000000" w14:paraId="0000000F">
      <w:pPr>
        <w:jc w:val="both"/>
        <w:rPr/>
      </w:pPr>
      <w:r w:rsidDel="00000000" w:rsidR="00000000" w:rsidRPr="00000000">
        <w:rPr>
          <w:rtl w:val="0"/>
        </w:rPr>
        <w:t xml:space="preserve">Major Ranjit H.S.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