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Latha C.S, aged 50 years, W/o R.Shekarappa, resident of Ward No.1, Holenarasipura Road, Near Vijaya Bank, Channapatna, Hassan - 573 201,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Latha C.S V/s. The Proprietor Manju M.C, Sun Energy Solar Solution Pvt Ltd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