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Basavaraj, S/o Siddegowda, aged 46 years, residing at Channapatna Village, Hassan Town, Hassan Hobli and Taluk. do hereby solemnly affirm and declare as under:</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facts stated in the complaint petition paras 1 to 13, in Basavaraj V/s. The Manager Channakeshava Sun Brite Solar Company AND Jagadisha, being filed before the Hon’ble District Consumer Redressal Commission, at Hassan, Karnataka, is true to the best of my knowledge and based on the records maintained by me, which I believe to be true.</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