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Mr. Amey Ulhas Khandeparkar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H. No. 114, Vaddem Colony No.1,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Sanguem, Goa 403704……………………………………………………………………Complainant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Sahara Credit Co-operative Society Limited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Sahara India Tower 7,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Kapoorthala Complex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Aliganj, Lucknow, 226024……………………………………………………………Opposite Party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I, Mr. Amey Ulhas Khandeparkar, resident of H. No. 114, Vaddem Colony No.1, Sanguem, Goa 403704, do hereby solemnly affirm and state as follows: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Sanguem.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D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E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