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Sachin Ahuja, aged ___years, S/o _____, resident of  H.No. 535, Sector 17, Faridabad - 121002, do hereby solemnly affirm and declare as under:</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11, in Sachin Ahuja Vs. Chief Postmaster General, Delhi Circle, being filed before the Hon’ble District Consumer Redressal Commission, at Faridabad, Haryana is true to the best of my knowledge and based on the records maintained by me, which I believe to be true.</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