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 Ruchika Gupta, residing in 501A, Block 4A, HIG DDA Flats, Motia Khan, Paharganj, New Delhi-110055,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1 to 6, in Ruchika Gupta Vs. Capital Cars Private Ltd. (Prime Honda), being filed before the Hon'ble District Consumer Disputes Redressal Commission, ________,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Ruchika Gupta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Ruchika Gupta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