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Mrs. Pushpa Bhalchandra Gupta and Mrs. Pragati Bhalchandra Gupta, residing in Ganesh Darshan Nest, Behind Balaji Hospital, Mira-Bhayander Road, Mira Road (East), District Thane,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1 to 7, in Mrs. Pushpa Bhalchandra Gupta and Mrs. Pragati Bhalchandra Gupta Vs. Wood Décor, being filed before the Hon'ble District Consumer Disputes Redressal Commission, Thane,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Mrs. Pushpa Bhalchandra Gupta and Mrs. Pragati Bhalchandra Gupta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Mrs. Pushpa Bhalchandra Gupta and Mrs. Pragati Bhalchandra Gupta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