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K.Sundari, C/o. Ms.Shobhana Ramachandran, No.10-A, Jawahar Road, Chokkikulam, Madurai – 625002. </w:t>
        <w:tab/>
        <w:t xml:space="preserve">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K.Sundari Vs Link Intime India Private Limited and others  being filed before the Hon’ble District Consumer redressal commission, at Salem,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