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Girish Sohanlal Khatri, aged 56 years, Occupation: retired professor, residing in 3339, Vasibhai Ni Chali, Mahavirnagar, Hirawadi, Ahmedabad - 382345,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Girish Sohanlal Khatri Vs. Shri Jagmohan Shah being filed before the Hon’ble District Consumer Redressal Commission, at Ahmedabad,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