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flight ticket was cancelled by Cleartrip which resulted in unexpected expenses. What are my remedies?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Can you please provide more details about the incident? Specify the date you booked the tickets, from where did you book it, and other details.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booked round-trip flights (Kochi-Bangalore) from Cleartrip on October 8th, 2016. The return flight cancellation was poorly communicated (delay in notification of return flight cancellation), leading to unexpected car rental, lodging, and food expenses. The "multi-city return flight ticket" was a single service and the cancellation disrupted my travel plans, causing significant hardship.</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Please provide the complete booking details.</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Booking details- </w:t>
      </w:r>
    </w:p>
    <w:p w:rsidR="00000000" w:rsidDel="00000000" w:rsidP="00000000" w:rsidRDefault="00000000" w:rsidRPr="00000000" w14:paraId="00000009">
      <w:pPr>
        <w:numPr>
          <w:ilvl w:val="0"/>
          <w:numId w:val="1"/>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 Dates: Outbound - Oct 8, 2016; Return - Oct 11, 2016 (Cancelled)</w:t>
      </w:r>
    </w:p>
    <w:p w:rsidR="00000000" w:rsidDel="00000000" w:rsidP="00000000" w:rsidRDefault="00000000" w:rsidRPr="00000000" w14:paraId="0000000A">
      <w:pPr>
        <w:numPr>
          <w:ilvl w:val="0"/>
          <w:numId w:val="1"/>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Ticket ID: 1605195195502 (amount paid: Rs. 12,916)</w:t>
      </w:r>
    </w:p>
    <w:p w:rsidR="00000000" w:rsidDel="00000000" w:rsidP="00000000" w:rsidRDefault="00000000" w:rsidRPr="00000000" w14:paraId="0000000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This amounts to deficiency of service under the Consumer Protection Act, 2019. What do you want as a remedy? Do note that you can also claim compensation for mental agony suffered, the cost of legal proceedings, if any, along with a refund of the amount paid for the cable connection.</w:t>
      </w:r>
    </w:p>
    <w:p w:rsidR="00000000" w:rsidDel="00000000" w:rsidP="00000000" w:rsidRDefault="00000000" w:rsidRPr="00000000" w14:paraId="0000000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a refund for </w:t>
      </w:r>
      <w:r w:rsidDel="00000000" w:rsidR="00000000" w:rsidRPr="00000000">
        <w:rPr>
          <w:rFonts w:ascii="Times New Roman" w:cs="Times New Roman" w:eastAsia="Times New Roman" w:hAnsi="Times New Roman"/>
          <w:sz w:val="24"/>
          <w:szCs w:val="24"/>
          <w:rtl w:val="0"/>
        </w:rPr>
        <w:t xml:space="preserve">unused return tickets and Rs. 50,000 compensation for mental stress, financial loss, and inconvenience caused, especially to the elderly and young passengers in the family.</w:t>
      </w:r>
    </w:p>
    <w:p w:rsidR="00000000" w:rsidDel="00000000" w:rsidP="00000000" w:rsidRDefault="00000000" w:rsidRPr="00000000" w14:paraId="0000000D">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As your first remedy, try contacting Cleartrip. Briefly explain the situation and see if they're receptive to any form of apology or goodwill gesture.</w:t>
      </w:r>
    </w:p>
    <w:p w:rsidR="00000000" w:rsidDel="00000000" w:rsidP="00000000" w:rsidRDefault="00000000" w:rsidRPr="00000000" w14:paraId="0000000E">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did request a refund of the unavailed part of the journey and sent an email dated 28.10.2016 to Cleartrip and M/s. Air Pegasus intimating the problems caused due to the cancellation of the flight. Cleartrip had in fact given an assurance of refund of the amount through mail dated 02.11.2016. However, it still hasn’t done so.</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send a formal notice to Cleartrip. Do you want me to prepare a draft for the same?</w:t>
      </w:r>
    </w:p>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and Cleartrip including both of your addresses.</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Pradeep Kumar PR, S/o.Rajappan Nair, and a resident of Gangothri, LBS Road, Edappally, Ernakulam, Pin 682024.</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is M/s.Cleartrip, Cleartrip Head Office, located in Unit No.1, Ground Floor, DTC Building, N M Joshi Marg. Delisle Road, Lower Parel (E), Mumbai-400 013.</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a draft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Cleartrip’s consumer grievance email, which should be found over the internet, along with a copy of your invoice and other evidence. Once you send this notice, Cleartrip should respond within 15 days. If they don't, or if you're not satisfied with their response, the next step you can take is to file a complaint with the consumer court.</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w:t>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question. First, determine the jurisdiction. You have the option to file either in Ernakulam, where you reside, or Mumbai, where Cleartrip has its registered office. You can also file the case where your flight originated or where it landed. Where would you prefer?</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Ernakulam is more convenient for me.</w:t>
      </w:r>
    </w:p>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In that case, you can file it in the Ernakulam District Consumer Court. You'll need to submit several documents, including the legal notice you sent to Cleartrip, their response (if any), and any evidence like invoice of tickets purchased and evidence of the deficiency claimed. I can generate a checklist for you. Would that be helpful?</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1B">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7">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1C">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1D">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1E">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1F">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20">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21">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22">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you want to claim as compensation in the claim amount. </w:t>
      </w:r>
    </w:p>
    <w:p w:rsidR="00000000" w:rsidDel="00000000" w:rsidP="00000000" w:rsidRDefault="00000000" w:rsidRPr="00000000" w14:paraId="00000023">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Kerala as the state and Ernakulam as the district. Click continue.</w:t>
      </w:r>
    </w:p>
    <w:p w:rsidR="00000000" w:rsidDel="00000000" w:rsidP="00000000" w:rsidRDefault="00000000" w:rsidRPr="00000000" w14:paraId="00000024">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5">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Cleartrip in the Opposite party name section. Enter its address in the opposite party address section. Select the state and district of the registered address. </w:t>
      </w:r>
    </w:p>
    <w:p w:rsidR="00000000" w:rsidDel="00000000" w:rsidP="00000000" w:rsidRDefault="00000000" w:rsidRPr="00000000" w14:paraId="00000026">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w:t>
      </w:r>
    </w:p>
    <w:p w:rsidR="00000000" w:rsidDel="00000000" w:rsidP="00000000" w:rsidRDefault="00000000" w:rsidRPr="00000000" w14:paraId="00000027">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28">
      <w:pPr>
        <w:spacing w:line="276"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flight ticket was cancelled by the opposite party which resulted in unexpected expenses for me. Despite, repeated requests and the opposite party’s assurance, I have received no refund”</w:t>
      </w:r>
    </w:p>
    <w:p w:rsidR="00000000" w:rsidDel="00000000" w:rsidP="00000000" w:rsidRDefault="00000000" w:rsidRPr="00000000" w14:paraId="00000029">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2A">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2B">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2C">
      <w:pPr>
        <w:numPr>
          <w:ilvl w:val="0"/>
          <w:numId w:val="2"/>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 </w:t>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2F">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is the draft </w:t>
      </w:r>
      <w:hyperlink r:id="rId8">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w:t>
      </w:r>
    </w:p>
    <w:p w:rsidR="00000000" w:rsidDel="00000000" w:rsidP="00000000" w:rsidRDefault="00000000" w:rsidRPr="00000000" w14:paraId="00000031">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here are the </w:t>
      </w:r>
      <w:hyperlink r:id="rId9">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drafts</w:t>
      </w:r>
      <w:r w:rsidDel="00000000" w:rsidR="00000000" w:rsidRPr="00000000">
        <w:rPr>
          <w:rFonts w:ascii="Times New Roman" w:cs="Times New Roman" w:eastAsia="Times New Roman" w:hAnsi="Times New Roman"/>
          <w:sz w:val="24"/>
          <w:szCs w:val="24"/>
          <w:rtl w:val="0"/>
        </w:rPr>
        <w:t xml:space="preserv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33">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3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nsumeraffairs.nic.in/" TargetMode="External"/><Relationship Id="rId10" Type="http://schemas.openxmlformats.org/officeDocument/2006/relationships/hyperlink" Target="https://docs.google.com/document/d/1nhzcd-oPEpbiXuoDq6gMV1HOVbo2C7WkVKUhtXFxWgU/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wL2O-L0gGQf_ZqV-z7ImFWoN9j-s8OwU6f5q5DW9-ss/edit" TargetMode="External"/><Relationship Id="rId5" Type="http://schemas.openxmlformats.org/officeDocument/2006/relationships/styles" Target="styles.xml"/><Relationship Id="rId6" Type="http://schemas.openxmlformats.org/officeDocument/2006/relationships/hyperlink" Target="https://docs.google.com/document/d/1OcCd_P28eAIWYyXb3Xv3jsGMQneJr24voyS93_5jxC8/edit" TargetMode="External"/><Relationship Id="rId7" Type="http://schemas.openxmlformats.org/officeDocument/2006/relationships/hyperlink" Target="https://edaakhil.nic.in/" TargetMode="External"/><Relationship Id="rId8" Type="http://schemas.openxmlformats.org/officeDocument/2006/relationships/hyperlink" Target="https://docs.google.com/document/d/1uaNd9xgdWvur0O8fyVxTTXtUumSLfJSOQkNNt8xgdxo/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