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bought a Multicrop Thresher machine and it stopped working after 8 days due to a mechanical defect.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invoice number, and any other accompanying equipment.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Serial No. is 469 of 2020 and I paid Rs 5,30,000 for the thresher.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you purchased this equipment from as well as the date of purchase.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have purchased this equipment from K.B Engineering Ondipudur (P), Coimbatore, Tamil Nadu - 641016</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establishment refused to repair the defective machine. I also tried to repair the machine myself at my own expense and requested the establishment to send technicians for the same but the establishment denied this request. They told me to bring the machine to the establishment myself for repair and said they could not send technicians to my address.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That must be very distressing. Have you taken any legal action against the establishment?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sent a notice on 09/10/2020 asking them to repair the defects in the thresher.</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09.10.2020 and more than 15 days have passed.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your permanent address?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Swamyshankar, my father’s name is Hanumanthegowda, and I live in Hulikal Siddapura village, Cassava Hobli, Arakalagadu Taluk, Hassan.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compensation of Rs 10,70,000 for all my expenses including the price of the thresher, spare parts, and compensation for the mental agony caused.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etc?</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Your total consideration would be Rs 10,70,000  </w:t>
      </w:r>
      <w:r w:rsidDel="00000000" w:rsidR="00000000" w:rsidRPr="00000000">
        <w:rPr>
          <w:rFonts w:ascii="Times New Roman" w:cs="Times New Roman" w:eastAsia="Times New Roman" w:hAnsi="Times New Roman"/>
          <w:sz w:val="24"/>
          <w:szCs w:val="24"/>
          <w:rtl w:val="0"/>
        </w:rPr>
        <w:t xml:space="preserve">(including compensation for deficiency of service and mental agony).</w:t>
      </w:r>
      <w:r w:rsidDel="00000000" w:rsidR="00000000" w:rsidRPr="00000000">
        <w:rPr>
          <w:rFonts w:ascii="Times New Roman" w:cs="Times New Roman" w:eastAsia="Times New Roman" w:hAnsi="Times New Roman"/>
          <w:sz w:val="24"/>
          <w:szCs w:val="24"/>
          <w:rtl w:val="0"/>
        </w:rPr>
        <w:t xml:space="preserve"> Further, since you live in Hassan and the service centre is located in Tamil Nadu, you can choose to file the complaint in Hassan or in Maharashtra. Which would you prefer?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it in Hassan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reference)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The procedure for filing a complaint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1">
        <w:r w:rsidDel="00000000" w:rsidR="00000000" w:rsidRPr="00000000">
          <w:rPr>
            <w:rFonts w:ascii="Times New Roman" w:cs="Times New Roman" w:eastAsia="Times New Roman" w:hAnsi="Times New Roman"/>
            <w:color w:val="000000"/>
            <w:sz w:val="24"/>
            <w:szCs w:val="24"/>
            <w:rtl w:val="0"/>
          </w:rPr>
          <w:t xml:space="preserve"> </w:t>
        </w:r>
      </w:hyperlink>
      <w:hyperlink r:id="rId12">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10,70,000</w:t>
      </w:r>
      <w:r w:rsidDel="00000000" w:rsidR="00000000" w:rsidRPr="00000000">
        <w:rPr>
          <w:rtl w:val="0"/>
        </w:rPr>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(Swamyshankar), your address (Hulikal Siddapura village, Cassava Hobli, Arakalagadu Taluk, Hassan), your mobile number, and your email address (if you wish to receive notifications about the progress of your complaint)</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establishment and the manager (The Proprietor, K.B Engineering) and the address (Ondipudur (P), Coimbatore, Tamil Nadu - 641016).</w:t>
      </w:r>
    </w:p>
    <w:p w:rsidR="00000000" w:rsidDel="00000000" w:rsidP="00000000" w:rsidRDefault="00000000" w:rsidRPr="00000000" w14:paraId="00000043">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5">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 Multicrop Thresher for Rs 5,30,000 and it stopped working within 8 days. The establishment has refused to repair it and refused to send technicians when I tried to repair it at my own expense . I have suffered huge financial loss because of this.”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7">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8">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9">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A">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B">
      <w:pPr>
        <w:numPr>
          <w:ilvl w:val="2"/>
          <w:numId w:val="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Multi Crop Thresher.</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D">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0">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2">
      <w:pPr>
        <w:pStyle w:val="Heading3"/>
        <w:keepNext w:val="0"/>
        <w:keepLines w:val="0"/>
        <w:numPr>
          <w:ilvl w:val="0"/>
          <w:numId w:val="7"/>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5">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7">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edaakhil/" TargetMode="External"/><Relationship Id="rId10" Type="http://schemas.openxmlformats.org/officeDocument/2006/relationships/hyperlink" Target="https://edaakhil.nic.in/" TargetMode="External"/><Relationship Id="rId12" Type="http://schemas.openxmlformats.org/officeDocument/2006/relationships/hyperlink" Target="https://edaakhil.nic.in/edaakhil/" TargetMode="External"/><Relationship Id="rId9" Type="http://schemas.openxmlformats.org/officeDocument/2006/relationships/hyperlink" Target="https://docs.google.com/document/d/1ct0G30mCAvLqNqyEfGxU817UsjRteC1airtvW1ViCLs/edit" TargetMode="External"/><Relationship Id="rId5" Type="http://schemas.openxmlformats.org/officeDocument/2006/relationships/styles" Target="styles.xml"/><Relationship Id="rId6" Type="http://schemas.openxmlformats.org/officeDocument/2006/relationships/hyperlink" Target="https://docs.google.com/document/d/1IdNNWNbE8w3LZK6MK3oxIp1THspGHVe6Ray3nl87p6U/edit" TargetMode="External"/><Relationship Id="rId7" Type="http://schemas.openxmlformats.org/officeDocument/2006/relationships/hyperlink" Target="https://docs.google.com/document/d/1rSWE_dKJNXqOeRSzO2PtErIAJY_wCDaszFecRJsyVL0/edit" TargetMode="External"/><Relationship Id="rId8" Type="http://schemas.openxmlformats.org/officeDocument/2006/relationships/hyperlink" Target="https://docs.google.com/document/d/1fPDbNMUVOB5j1tAc7GKDarSjaoABbTu6Xl_zd4KL_M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