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motorbike and it developed problems like clutch plate damage, which persisted even after the bike was serviced.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bike, invoice number, and any other accompanying bike.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bike is a TVS RADEPM 110 ES MAG Drum Bike and I paid Rs 71,000 for the bike. I bought it on 30/12/2019</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you purchased this bike from as well as the date of purchase.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this bike from Mahalakshmi Motors, Puttaswamygowda Complex, Channarayapatna, Hassan.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establishment serviced the bike but the defects remained. I was forced to travel by auto when the establishment kept my bike without rectifying the defects and incurred a cost of Rs 3,24,000.</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a notice on 01/12/2022 asking them to repair the defects in the bike.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01.12.2022 and more than 15 days have passed.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and your permanent address?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Umesh, my father’s name is Kariyappa (Late), and I live in Karagada village and post, Belur Taluk, Hassan District.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new bike and compensation of </w:t>
      </w:r>
      <w:r w:rsidDel="00000000" w:rsidR="00000000" w:rsidRPr="00000000">
        <w:rPr>
          <w:rFonts w:ascii="Times New Roman" w:cs="Times New Roman" w:eastAsia="Times New Roman" w:hAnsi="Times New Roman"/>
          <w:sz w:val="24"/>
          <w:szCs w:val="24"/>
          <w:rtl w:val="0"/>
        </w:rPr>
        <w:t xml:space="preserve">Rs 3,24,000 for my travel expenses when I was forced to travel by auto during the period in which the establishment kept my bike for service.</w:t>
      </w:r>
      <w:r w:rsidDel="00000000" w:rsidR="00000000" w:rsidRPr="00000000">
        <w:rPr>
          <w:rFonts w:ascii="Times New Roman" w:cs="Times New Roman" w:eastAsia="Times New Roman" w:hAnsi="Times New Roman"/>
          <w:sz w:val="24"/>
          <w:szCs w:val="24"/>
          <w:rtl w:val="0"/>
        </w:rPr>
        <w:t xml:space="preserve"> I also want additional compensation for mental agony and the hardship that I have been subject to.</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copy of the insurance and RC of the bike.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Your total consideration would be Rs 3,24,000  (including compensation for deficiency of service and mental agony). Further, since you live in Hassan and the service centre is also located in Hassan, you can file the complaint in Hassan. Would you like to proceed?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1">
        <w:r w:rsidDel="00000000" w:rsidR="00000000" w:rsidRPr="00000000">
          <w:rPr>
            <w:rFonts w:ascii="Times New Roman" w:cs="Times New Roman" w:eastAsia="Times New Roman" w:hAnsi="Times New Roman"/>
            <w:color w:val="000000"/>
            <w:sz w:val="24"/>
            <w:szCs w:val="24"/>
            <w:rtl w:val="0"/>
          </w:rPr>
          <w:t xml:space="preserve"> </w:t>
        </w:r>
      </w:hyperlink>
      <w:hyperlink r:id="rId12">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3,24,000</w:t>
      </w:r>
      <w:r w:rsidDel="00000000" w:rsidR="00000000" w:rsidRPr="00000000">
        <w:rPr>
          <w:rtl w:val="0"/>
        </w:rPr>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(Umesh), your address (Karagada village and post, Belur Taluk, Hassan District), your mobile number, and your email address (if you wish to receive notifications about the progress of your complaint)</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establishment and the manager (The Proprietor, Mahalakhsmi Motors) and the address (Puttaswamygowda Complex, Channarayapatna, Hassan.</w:t>
      </w:r>
    </w:p>
    <w:p w:rsidR="00000000" w:rsidDel="00000000" w:rsidP="00000000" w:rsidRDefault="00000000" w:rsidRPr="00000000" w14:paraId="00000043">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5">
      <w:pPr>
        <w:numPr>
          <w:ilvl w:val="0"/>
          <w:numId w:val="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TVS bike for Rs 71,000 and it developed problems like a defective clutch plate soon after I purchased it. These problems persisted even after the bike was serviced. I was forced to travel by auto when the establishment kept my bike without rectifying the defects and incurred a cost of Rs 3,24,000. I then sent a notice on 01/12/2022 to repair the defects but have not heard back.”</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7">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8">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9">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A">
      <w:pPr>
        <w:numPr>
          <w:ilvl w:val="2"/>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B">
      <w:pPr>
        <w:numPr>
          <w:ilvl w:val="2"/>
          <w:numId w:val="6"/>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bike, insurance, etc.</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D">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0">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2">
      <w:pPr>
        <w:pStyle w:val="Heading3"/>
        <w:keepNext w:val="0"/>
        <w:keepLines w:val="0"/>
        <w:numPr>
          <w:ilvl w:val="0"/>
          <w:numId w:val="4"/>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5">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7">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edaakhil/" TargetMode="External"/><Relationship Id="rId10" Type="http://schemas.openxmlformats.org/officeDocument/2006/relationships/hyperlink" Target="https://edaakhil.nic.in/" TargetMode="External"/><Relationship Id="rId12" Type="http://schemas.openxmlformats.org/officeDocument/2006/relationships/hyperlink" Target="https://edaakhil.nic.in/edaakhil/" TargetMode="External"/><Relationship Id="rId9" Type="http://schemas.openxmlformats.org/officeDocument/2006/relationships/hyperlink" Target="https://docs.google.com/document/d/1CLlZuhBeCF67_gSKLb1IrMsqXOTsa34kfZ4_djwEjWQ/edit" TargetMode="External"/><Relationship Id="rId5" Type="http://schemas.openxmlformats.org/officeDocument/2006/relationships/styles" Target="styles.xml"/><Relationship Id="rId6" Type="http://schemas.openxmlformats.org/officeDocument/2006/relationships/hyperlink" Target="https://docs.google.com/document/d/1PwVtSm2trV5FnHIgYyD8wnHCiQ2LOw3DXWudBwb-NH0/edit" TargetMode="External"/><Relationship Id="rId7" Type="http://schemas.openxmlformats.org/officeDocument/2006/relationships/hyperlink" Target="https://docs.google.com/document/d/1ZKuJ68JDvlyC9TJLL6p7aBI8z9SITZ3RJdWwD5Lm6-g/edit" TargetMode="External"/><Relationship Id="rId8" Type="http://schemas.openxmlformats.org/officeDocument/2006/relationships/hyperlink" Target="https://docs.google.com/document/d/1bLPpxkSgkc5s0ewDK38jZLLM84Y0Woi9Q8aXx_Gphd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