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 : Hi! I am your consumer grievance assistance tool. Kindly let me know how I can help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I received a defective sofa set. What do I do now?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I’m sorry to hear that. Can you provide me with further details about your issue?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I visited the Jeevan Nagar branch of ABC Furniture Private Limited located in the city of Cosmos on 04/02/2022 at 6:30 pm, and purchased a three-seater sofa.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Okay. Could you please describe the sofa that you purchased?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User: It’s a black three-seater sofa, and the model number is AX672341.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What was the cost of the product?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Rs 1,50,000/-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What was the problem with the sofa?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User: The problem was with the upholstery of the sofa which started peeling off on its own within a few days from the date of purchase.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What is the warranty period of the product?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1 year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Did you ask the company to fix the sofa, or replace the product?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User: Yes, I did, but to no avail. I called them on 10/02/2022 to voice my concerns. They said they would replace the sofa without mentioning the time period for the same, but they didn’t deliver on their promise.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Does the company have an option to raise complaints on its website?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User: Yes, they do. I did that as well on 13/02/2022, but didn’t receive any acknowledgement of the receipt of the complaint. On 14/02/2022, I visited the showroom in person, and on 15/02/2022, I contacted them using their toll free number, but all efforts went in vain.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Is there anything else that you would like to add?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  <w:t xml:space="preserve">User: When I </w:t>
      </w:r>
      <w:r w:rsidDel="00000000" w:rsidR="00000000" w:rsidRPr="00000000">
        <w:rPr>
          <w:highlight w:val="white"/>
          <w:rtl w:val="0"/>
        </w:rPr>
        <w:t xml:space="preserve">brought up the matter of warranty period for the product, I was informed that issues that arise due to the negligent conduct of the customer would not be covered;hence, the furniture was neither replaced, nor was the issue fixed. 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User: I also asked a number of questions about the product before making the purchase, and the seller gave a positive response to all the questions posed by me.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</w:t>
      </w:r>
      <w:r w:rsidDel="00000000" w:rsidR="00000000" w:rsidRPr="00000000">
        <w:rPr>
          <w:b w:val="1"/>
          <w:rtl w:val="0"/>
        </w:rPr>
        <w:t xml:space="preserve">: Did you consider sending them a legal notice?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User: Yes, I sent them a legal notice dated 16/02/2022 seeking replacement of the sofa, and an amount of compensation to the tune of Rs 50,000/- for supplying a product of inferior quality.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What was their response?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User: I never received any response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Okay, in that case, you can file a complaint on the E-Daakhil platform, or submit the same in person in the District Consumer Dispute Redressal Commission, Cosmos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more information on the E-Daakhil platform, please visit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note that since the value of the product purchased is less than Rs 5 lakhs, you do not have to pay any court fees, but ensure you have the following documents with you: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of the purchase made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 of the product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Copies of the emails sent to the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 sent to the opposite party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If you need any assistance with respect to complaint drafting, please feel free to reach out.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User: Yes, I require assistance in this regard.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Sure, please mention your name, age, occupation, and address, and the furniture company’s name, and address.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User: I am Vinothini, aged 35, and I am a doctor by profession. My residential address is 54/206,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Simala Nagar, Cosmos- 30.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Company name: ABC Furniture Private Limited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Company address: 65/206,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Simala Nagar, Cosmos-25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Thanks, here’s a draft Legal Notice and complaint along with an affidavit and MoP based on the information provided by you. </w:t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Legal 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Memorandum of Parties (MoP)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there anything else you want me to assist you with?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Thank you for using the tool. Feel free to raise further queries anytime or you can log on to  https://consumeraffairs.nic.in/ or dial 1800-11-4000 (National Consumer Helpline)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8d7mNWZ2MAz8HUuyejdwruce77tWc6Eh/edit?usp=drive_link&amp;ouid=106695036549671425503&amp;rtpof=true&amp;sd=true" TargetMode="External"/><Relationship Id="rId9" Type="http://schemas.openxmlformats.org/officeDocument/2006/relationships/hyperlink" Target="https://docs.google.com/document/d/1yOBNXC21Q8b4fiKiDIPq-nnHb4QxwWt8/edit?usp=drive_link&amp;ouid=10669503654967142550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edaakhil.nic.in/" TargetMode="External"/><Relationship Id="rId7" Type="http://schemas.openxmlformats.org/officeDocument/2006/relationships/hyperlink" Target="https://docs.google.com/document/d/1_oqsc60S6xFxAXtlQrI-ULRbR715SoY6/edit?usp=drive_link&amp;ouid=106695036549671425503&amp;rtpof=true&amp;sd=true" TargetMode="External"/><Relationship Id="rId8" Type="http://schemas.openxmlformats.org/officeDocument/2006/relationships/hyperlink" Target="https://docs.google.com/document/d/1U9XojX67nkMsDtHEzQjXjUDv8SNXqctz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