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Consumer Grievance Assistance Chatbot: Hi! I am your consumer grievance assistance tool. Kindly let me know how I can help you.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User: I paid a sum of money towards annual fees, but I am now unable to recover the money from the educational institution.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Consumer Grievance Assistance Chatbot: I’m sorry to hear that. Can you provide me further details about the issue?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User: My child is studying in a private school in the city of Cosmos. As part of the annual fees, I was asked to pay Rs 1,00,000. I paid the amount by way of cheque dated 06/03/2022, but now I have been transferred to another city so I want to withdraw from the admission process.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Consumer Grievance Assistance Chatbot : Okay. At the time of making the payment, were you informed of the refund policy?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User: Partly yes. It was not mentioned that under no circumstances would the money be refunded.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Consumer Grievance Assistance Chatbot: Did you find out about the existence of any exception under special circumstances?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User: Yes, but it was not helpful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Consumer Grievance Assistance Chatbot: Did you mention your reason for withdrawing from the admission process?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User: Yes, on 15/03/2022, I issued a legal notice to the institution for a refund of the money paid towards annual fees, and Rs 10,000/- as compensation for the mental distress caused, but they reiterated the terms and conditions of the refund policy.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Consumer Grievance Assistance Chatbot: Is there anything else that you would like to add?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User: </w:t>
      </w:r>
      <w:r w:rsidDel="00000000" w:rsidR="00000000" w:rsidRPr="00000000">
        <w:rPr>
          <w:rtl w:val="0"/>
        </w:rPr>
        <w:t xml:space="preserve">I visited the school campus on 02/03/2022 to discuss the matter. However, the officials categorically denied my request for </w:t>
      </w:r>
      <w:r w:rsidDel="00000000" w:rsidR="00000000" w:rsidRPr="00000000">
        <w:rPr>
          <w:rtl w:val="0"/>
        </w:rPr>
        <w:t xml:space="preserve">fees</w:t>
      </w:r>
      <w:r w:rsidDel="00000000" w:rsidR="00000000" w:rsidRPr="00000000">
        <w:rPr>
          <w:rtl w:val="0"/>
        </w:rPr>
        <w:t xml:space="preserve"> refund. When I asked if at least a partial refund was possible given that the intimation regarding withdrawal from the admission process was done a good two months before the start of the academic year, I did not get a favorable response.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Consumer Grievance Assistance Chatbot: Okay, I understand your concern. Under the 2019 Act, education may be considered as a service and therefore brought under the ambit of the Consumer Protection Act. However, the following scenarios may not be covered: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ind w:left="1080" w:hanging="360"/>
        <w:jc w:val="both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212529"/>
          <w:sz w:val="24"/>
          <w:szCs w:val="24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4"/>
          <w:szCs w:val="14"/>
          <w:rtl w:val="0"/>
        </w:rPr>
        <w:t xml:space="preserve">         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Conducting Exams.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ind w:left="1080" w:hanging="360"/>
        <w:jc w:val="both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212529"/>
          <w:sz w:val="24"/>
          <w:szCs w:val="24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4"/>
          <w:szCs w:val="14"/>
          <w:rtl w:val="0"/>
        </w:rPr>
        <w:t xml:space="preserve">         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Issue of Roll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ind w:left="1080" w:hanging="360"/>
        <w:jc w:val="both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212529"/>
          <w:sz w:val="24"/>
          <w:szCs w:val="24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4"/>
          <w:szCs w:val="14"/>
          <w:rtl w:val="0"/>
        </w:rPr>
        <w:t xml:space="preserve">         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Deciding Examination Center.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ind w:left="1080" w:hanging="360"/>
        <w:jc w:val="both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212529"/>
          <w:sz w:val="24"/>
          <w:szCs w:val="24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4"/>
          <w:szCs w:val="14"/>
          <w:rtl w:val="0"/>
        </w:rPr>
        <w:t xml:space="preserve">         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Evaluating papers.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ind w:left="1080" w:hanging="360"/>
        <w:jc w:val="both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212529"/>
          <w:sz w:val="24"/>
          <w:szCs w:val="24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4"/>
          <w:szCs w:val="14"/>
          <w:rtl w:val="0"/>
        </w:rPr>
        <w:t xml:space="preserve">         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Canceling Candidature.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ind w:left="1080" w:hanging="360"/>
        <w:jc w:val="both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212529"/>
          <w:sz w:val="24"/>
          <w:szCs w:val="24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4"/>
          <w:szCs w:val="14"/>
          <w:rtl w:val="0"/>
        </w:rPr>
        <w:t xml:space="preserve">         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Allotting Subjects.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ind w:left="1080" w:hanging="360"/>
        <w:jc w:val="both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212529"/>
          <w:sz w:val="24"/>
          <w:szCs w:val="24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4"/>
          <w:szCs w:val="14"/>
          <w:rtl w:val="0"/>
        </w:rPr>
        <w:t xml:space="preserve">         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Declaring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User: Thanks, but I would like to know if I can get a refund in my case.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Consumer Grievance Assistance Chatbot: If you have paid the fees for certain facilities, and if they were not provided, then you may be able to get a refund to that extent even if it is non-refundable.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 more information, please visit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https://consumerhelpline.gov.in/faq-details.php?fid=Higher%20Education#:~:text=In%20case%20the%20issue%20is,in%20case%20of%20Higher%20Education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Consumer Grievance Assistance Chatbot: Do you wish to approach the Consumer Grievance Redressal Forum?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User: Yes, I would like to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Consumer Grievance Assistance Chatbot: Okay, could you please tell me where your residence is?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User: I live in the city of Cosmos 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Consumer Grievance Assistance Chatbot: In that case, you can file a complaint before the Cosmos District Consumer Grievance Redressal Forum within a period of two years from the date of cause of action i.e 20/07/2022. You can either use the E-Daakhil portal to file your complaint, or submit a physical copy of the complaint in the commission.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Please note that since the value of the service is less than Rs 5 lakhs, you do not have to pay any court fees, but ensure you have the following with you: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Receipt payment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correspondence with the institution regarding refund of fees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 you wish to register your complaint using the E-Daakhil portal, here’s the link that you can use: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https://edaakhil.nic.in/</w:t>
        </w:r>
      </w:hyperlink>
      <w:r w:rsidDel="00000000" w:rsidR="00000000" w:rsidRPr="00000000">
        <w:rPr>
          <w:rtl w:val="0"/>
        </w:rPr>
        <w:t xml:space="preserve"> . The portal has an instruction manual that provides you with step-by-step procedure for registering a complaint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However, please feel free to let me know if you need any assistance with respect to drafting a consumer complaint.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User: Yes, it would be really helpful if you share a template that I could use for reference 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Consumer Grievance Assistance Chatbot: Sure, that can be done. Could you please tell me your name, age, occupation and address?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User: I am Bruno, and my age is 46. I work as a graphic designer. My residential address is </w:t>
      </w:r>
      <w:r w:rsidDel="00000000" w:rsidR="00000000" w:rsidRPr="00000000">
        <w:rPr>
          <w:color w:val="231f20"/>
          <w:rtl w:val="0"/>
        </w:rPr>
        <w:t xml:space="preserve">20/918, III street, Vimala Nagar, Cosmos –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Consumer Grievance Assistance Chatbot: Could you please specify the name and address of the institution?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User: ABC Educational Services located at 24/908, 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rtl w:val="0"/>
        </w:rPr>
        <w:t xml:space="preserve"> street, Vimala Nagar, Cosmos-25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Consumer Grievance Assistance Chatbot: Thanks, here’s a draft Legal Notice and complaint along with Memorandum of Parties (MoP) and Affidavit that you can further modify according to your requirements: </w:t>
      </w:r>
    </w:p>
    <w:p w:rsidR="00000000" w:rsidDel="00000000" w:rsidP="00000000" w:rsidRDefault="00000000" w:rsidRPr="00000000" w14:paraId="0000002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Complaint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Legal Notice</w:t>
      </w:r>
    </w:p>
    <w:p w:rsidR="00000000" w:rsidDel="00000000" w:rsidP="00000000" w:rsidRDefault="00000000" w:rsidRPr="00000000" w14:paraId="0000002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Affidavit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Memorandum of Parties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User: Thanks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Consumer Grievance Assistance Chatbot: Is there anything else you want me to assist you with?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User: No, thanks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Consumer Grievance Assistance Chatbot: Thank you for using the tool. Feel free to raise further queries anytime or you can log on to  https://consumeraffairs.nic.in/ or dial 1800-11-4000 (National Consumer Helpline) for more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Roman"/>
      <w:lvlText w:val="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r7OIQzMqWKQvnzben8U4YowvrNZOKXJP/edit?usp=drive_link&amp;ouid=106695036549671425503&amp;rtpof=true&amp;sd=true" TargetMode="External"/><Relationship Id="rId9" Type="http://schemas.openxmlformats.org/officeDocument/2006/relationships/hyperlink" Target="https://docs.google.com/document/d/1L98DDbuv_Xk1uNv0j9tTm0T5JWx2PMkk/edit?usp=drive_link&amp;ouid=106695036549671425503&amp;rtpof=true&amp;sd=true" TargetMode="External"/><Relationship Id="rId5" Type="http://schemas.openxmlformats.org/officeDocument/2006/relationships/styles" Target="styles.xml"/><Relationship Id="rId6" Type="http://schemas.openxmlformats.org/officeDocument/2006/relationships/hyperlink" Target="https://consumerhelpline.gov.in/faq-details.php?fid=Higher%20Education#:~:text=In%20case%20the%20issue%20is,in%20case%20of%20Higher%20Education" TargetMode="External"/><Relationship Id="rId7" Type="http://schemas.openxmlformats.org/officeDocument/2006/relationships/hyperlink" Target="https://edaakhil.nic.in/" TargetMode="External"/><Relationship Id="rId8" Type="http://schemas.openxmlformats.org/officeDocument/2006/relationships/hyperlink" Target="https://docs.google.com/document/d/1qkqljL7hDup8tGAwN9GXjpjTcnPrtQJH/edit?usp=drive_link&amp;ouid=106695036549671425503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