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Consumer Grievance Assistance Chatbot. I purchased an expensive digital keyboard for my daughter 3 years back for her music classes. But now I found that it is not suitable for higher grade exams as falsely claimed by the seller. I want to file a complaint and get compensation for this.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Let us start from the beginning so I can gather all the details properly. Could you please confirm your name?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D. Franklin Arul Stephen,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Daniel Raj</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Aged:45</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occupation?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Occupation: Pilot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address?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reside at D.No.413, Seminary Lane, Pasumalai, Madurai, Pincode 625002.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Mr. Stephen. When exactly did you purchase this keyboard - please share the purchase date?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purchased the Yamaha PSR I455 keyboard on 14th November 2013 from a musical instruments store called Honey Musical Instruments Gallery located at  No.201, Rajan complex, Madurai. We didn’t get the specifications that were promised.</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explain what exactly is the issue you faced with this Yamaha keyboard model PSR I455 purchased in November 2013?</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daughter was preparing for her Trinity College Music exams. The shop owner had told me at the time of purchase that this keyboard can be used for practicing and appearing for Trinity music exams up to Grade 8. My daughter used it successfully up to Grade 5 exams. But when she started preparing for the higher Grade 6 exam in 2016, her music teacher informed that this keyboard model does not have necessary features to be used for exams above Grade 5 due to lack of advanced options. I was very anxious to know this after spending 22,000 rupees on this keyboard based on the seller's assurances.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Did you reach out to the manufacturer or seller regarding this discrepancy you faced?</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I learnt about this in 2016, I emailed Yamaha company who are the manufacturers of this keyboard on 27th May 2016 informing them about this false claim and deficiency in their PSR I455 model. However, they did not respond to my complaint. Then in February 2017, I sent them a legal notice asking for refund and suitable compensation. But still no response. I have copies of the email and legal notice sent to Yamaha company. The shop owner also did not help resolve this issue satisfactorily.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share more details about the Yamaha company who manufactured this keyboard and the music instruments shop and owner who sold this to you.</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keyboard was manufactured by Yamaha Music India Pvt. Ltd. which is a leading musical instruments brand in India. Their head office address is P-401, JMD Mega Poils, Sector 48, Sohna Road, Gurgaon, Haryana - 122018. I purchased it from a shop named Honey Musical Instruments Gallery located at Shop No. 201, Rajan Complex, Tamil Sangam Road, Madurai. The shop owner's name is Mr. Raghav Sharma.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specific details. Just to confirm, have you retained the original purchase invoice and warranty card for this keyboard?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cash memo dated 14th Nov 2013 from Honey Musical Instruments shop showing the purchase details. I also have the warranty card and some promotional pamphlets which came with the keyboard which mentions it can be used for Trinity exams of all grades.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very helpful. Please keep those documents safely as proof. Can you share what resolution you are expecting now from Yamaha company and the musical shop to address your grievance?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the keyboard is unsuitable for my daughter's music education needs above Grade 5 contrary to their assurances, I had asked them for a refund of the purchase amount I paid. I also incurred further expenses to buy a new advanced keyboard. All this has caused immense harassment and loss. I expect a suitable compensation amount for the same along with the cost for my legal expenses. I would also appreciate it if they can replace this faulty keyboard with a suitable model that can be used uptil Grade 8 exams as assured.</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 expectations seem reasonable. Have you sent a legal notice yet?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legal </w:t>
      </w:r>
      <w:hyperlink r:id="rId7">
        <w:r w:rsidDel="00000000" w:rsidR="00000000" w:rsidRPr="00000000">
          <w:rPr>
            <w:rFonts w:ascii="Times New Roman" w:cs="Times New Roman" w:eastAsia="Times New Roman" w:hAnsi="Times New Roman"/>
            <w:color w:val="0000ff"/>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you can send to the opposite parties.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would you like to file the complaint: Gurgaon or Madurai.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at Madurai.</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have drafted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complaint:-”The complainant, D. Franklin Arul Stephen, purchased a Yamaha PSR I455 keyboard for his daughter's music education, relying on the representation by Yamaha Music India and Honey Musical Instruments Gallery that it could be used for Trinity music exams up to Grade 8. However, it was later discovered that the keyboard was unsuitable for exams above Grade 5, causing significant inconvenience. Despite the complainant's email complaints and a legal notice, the opposite parties failed to address the issue, resulting in financial loss, mental agony, and a delay in the daughter's musical progress. The complainant seeks a refund of Rs. 22,000 and compensation for the deficient service and false assurances.”</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In the next section, enter the necessary details and attach a filled copy of the Complaint and the Affidavit along with the Memorandum of Parties. </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F">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5D65CF"/>
    <w:rPr>
      <w:color w:val="0000ff" w:themeColor="hyperlink"/>
      <w:u w:val="single"/>
    </w:rPr>
  </w:style>
  <w:style w:type="character" w:styleId="UnresolvedMention">
    <w:name w:val="Unresolved Mention"/>
    <w:basedOn w:val="DefaultParagraphFont"/>
    <w:uiPriority w:val="99"/>
    <w:semiHidden w:val="1"/>
    <w:unhideWhenUsed w:val="1"/>
    <w:rsid w:val="005D65CF"/>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illG9KC8nsoSMDHMHAPjiIVDBUpd_BPp/edit?usp=drive_link&amp;ouid=111802178145645757247&amp;rtpof=true&amp;sd=true" TargetMode="External"/><Relationship Id="rId9" Type="http://schemas.openxmlformats.org/officeDocument/2006/relationships/hyperlink" Target="https://docs.google.com/document/d/13Bfu59mrKX-m6O-ZFy1nKCvPCTQ9iH8n/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WGYt5yL_Dvk92GnrjCZTxs2j1Y35W_U/edit" TargetMode="External"/><Relationship Id="rId8" Type="http://schemas.openxmlformats.org/officeDocument/2006/relationships/hyperlink" Target="https://docs.google.com/document/d/1s2Q3HqxBD-P-zJY3QUXGjixoPjGgDHeq/edit?usp=drive_link&amp;ouid=1118021781456457572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XAh5+EGSHRy/AtvJWTW+pnHBw==">CgMxLjAyCGguZ2pkZ3hzMgloLjMwajB6bGw4AHIhMWFFS0F0b1BnekJXMzJEZm1jeTRaeUlMQ3RaQU9mdDlE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2024-03-24T08:53:00Z</dcterms:created>
</cp:coreProperties>
</file>