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AT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18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     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b w:val="0"/>
          <w:rtl w:val="0"/>
        </w:rPr>
        <w:t xml:space="preserve">  </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Gayathri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female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Gayathri1888@gmail.com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Private Limited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9456718865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Home Appliances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15/234,3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street, Vimala Nagar, Cosmos- 25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abchomeappliances@gmail.com.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9768453221………………………………..…………….OPPOSITE PARTY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B">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Gayathri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dealer in the home appliances sector, and has branches across the city of Cosmos and in other parts of the country; since its inception in 2019, it has served over 5 lakh customers from across the country. </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10:30 am, the complainant visited the Jeevan Nagar showroom of opposite party no. 1 who is one of the authorized dealers of ABC Home Appliances, and purchased a double-door refrigerator whose details are as follows: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ind w:left="360" w:firstLine="0"/>
        <w:rPr>
          <w:sz w:val="21"/>
          <w:szCs w:val="21"/>
        </w:rPr>
      </w:pPr>
      <w:r w:rsidDel="00000000" w:rsidR="00000000" w:rsidRPr="00000000">
        <w:rPr>
          <w:sz w:val="21"/>
          <w:szCs w:val="21"/>
          <w:rtl w:val="0"/>
        </w:rPr>
        <w:t xml:space="preserve">      Type: Double-door refrigerator </w:t>
      </w:r>
    </w:p>
    <w:p w:rsidR="00000000" w:rsidDel="00000000" w:rsidP="00000000" w:rsidRDefault="00000000" w:rsidRPr="00000000" w14:paraId="00000021">
      <w:pPr>
        <w:rPr>
          <w:sz w:val="21"/>
          <w:szCs w:val="21"/>
        </w:rPr>
      </w:pPr>
      <w:r w:rsidDel="00000000" w:rsidR="00000000" w:rsidRPr="00000000">
        <w:rPr>
          <w:sz w:val="21"/>
          <w:szCs w:val="21"/>
          <w:rtl w:val="0"/>
        </w:rPr>
        <w:t xml:space="preserve">             Brand: </w:t>
      </w:r>
      <w:r w:rsidDel="00000000" w:rsidR="00000000" w:rsidRPr="00000000">
        <w:rPr>
          <w:i w:val="1"/>
          <w:sz w:val="21"/>
          <w:szCs w:val="21"/>
          <w:rtl w:val="0"/>
        </w:rPr>
        <w:t xml:space="preserve">Coolz</w:t>
      </w:r>
      <w:r w:rsidDel="00000000" w:rsidR="00000000" w:rsidRPr="00000000">
        <w:rPr>
          <w:sz w:val="21"/>
          <w:szCs w:val="21"/>
          <w:rtl w:val="0"/>
        </w:rPr>
        <w:t xml:space="preserve"> </w:t>
      </w:r>
    </w:p>
    <w:p w:rsidR="00000000" w:rsidDel="00000000" w:rsidP="00000000" w:rsidRDefault="00000000" w:rsidRPr="00000000" w14:paraId="00000022">
      <w:pPr>
        <w:rPr>
          <w:sz w:val="21"/>
          <w:szCs w:val="21"/>
        </w:rPr>
      </w:pPr>
      <w:r w:rsidDel="00000000" w:rsidR="00000000" w:rsidRPr="00000000">
        <w:rPr>
          <w:sz w:val="21"/>
          <w:szCs w:val="21"/>
          <w:rtl w:val="0"/>
        </w:rPr>
        <w:t xml:space="preserve">             Manufacturer: ABC Home Appliances </w:t>
      </w:r>
    </w:p>
    <w:p w:rsidR="00000000" w:rsidDel="00000000" w:rsidP="00000000" w:rsidRDefault="00000000" w:rsidRPr="00000000" w14:paraId="00000023">
      <w:pPr>
        <w:rPr>
          <w:sz w:val="21"/>
          <w:szCs w:val="21"/>
        </w:rPr>
      </w:pPr>
      <w:r w:rsidDel="00000000" w:rsidR="00000000" w:rsidRPr="00000000">
        <w:rPr>
          <w:sz w:val="21"/>
          <w:szCs w:val="21"/>
          <w:rtl w:val="0"/>
        </w:rPr>
        <w:t xml:space="preserve">             Capacity: 600 Liters</w:t>
      </w:r>
    </w:p>
    <w:p w:rsidR="00000000" w:rsidDel="00000000" w:rsidP="00000000" w:rsidRDefault="00000000" w:rsidRPr="00000000" w14:paraId="00000024">
      <w:pPr>
        <w:rPr>
          <w:sz w:val="21"/>
          <w:szCs w:val="21"/>
        </w:rPr>
      </w:pPr>
      <w:r w:rsidDel="00000000" w:rsidR="00000000" w:rsidRPr="00000000">
        <w:rPr>
          <w:sz w:val="21"/>
          <w:szCs w:val="21"/>
          <w:rtl w:val="0"/>
        </w:rPr>
        <w:t xml:space="preserve">             Colour: Black </w:t>
      </w:r>
    </w:p>
    <w:p w:rsidR="00000000" w:rsidDel="00000000" w:rsidP="00000000" w:rsidRDefault="00000000" w:rsidRPr="00000000" w14:paraId="00000025">
      <w:pPr>
        <w:rPr>
          <w:sz w:val="21"/>
          <w:szCs w:val="21"/>
        </w:rPr>
      </w:pPr>
      <w:r w:rsidDel="00000000" w:rsidR="00000000" w:rsidRPr="00000000">
        <w:rPr>
          <w:sz w:val="21"/>
          <w:szCs w:val="21"/>
          <w:rtl w:val="0"/>
        </w:rPr>
        <w:t xml:space="preserve">             Price: Rs 50,000/- </w:t>
      </w:r>
    </w:p>
    <w:p w:rsidR="00000000" w:rsidDel="00000000" w:rsidP="00000000" w:rsidRDefault="00000000" w:rsidRPr="00000000" w14:paraId="00000026">
      <w:pPr>
        <w:rPr>
          <w:sz w:val="21"/>
          <w:szCs w:val="21"/>
        </w:rPr>
      </w:pPr>
      <w:r w:rsidDel="00000000" w:rsidR="00000000" w:rsidRPr="00000000">
        <w:rPr>
          <w:sz w:val="21"/>
          <w:szCs w:val="21"/>
          <w:rtl w:val="0"/>
        </w:rPr>
        <w:t xml:space="preserve">             Warranty period: 1 year</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product was delivered on 10/02/2022, and the complainant had used it for seven months when the fridge stopped working on 15/09/2022. The very next day, on 16/09/2022, the complainant informed the company, and the latter promised to send a technician within a few days. On 17/09/2022, a technician from the company arrived, and inspected the product. Upon examination, he traced the cause of the problem to malfunctioning of the compressor and PCB, and suggested that the complainant get the components replaced. </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18/09/2022, the complainant sent an email to the company asking for a replacement of the fridge itself as the product was still covered by the warranty period. The complainant strongly believed that if the product could fall into disrepair within months from the date of purchase, then it must be due to some inherent manufacturing defect; hence, the complainant sought a replacement of the same. </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much to the surprise of the complainant, the opposite party refused to replace the product. Instead, it offered to get the dysfunctional parts alone replaced, but the complainant was apprehensive about having only certain components replaced as in that case there would be no guarantee that the problem would not recur. The complainant felt that issues pertaining to non-compatibility if exact spare components are not available could not be ruled out, so he insisted on getting a new product in place of the faulty product sold to him initially. </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furtherance of his request, the complainant sent multiple emails to the opposite party, and also raised a complaint on the website on 20/09/2022. The complainant also spoke to the customer support team on 21/09/2022 only to be sternly told that it would not be possible to replace the entire product. </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25/09/2022 (25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September, 2022) whereby the opposite party was advised to comply with the request of the complainant to replace the faulty product, and pay Rs 10,000/- as compensation for the mental distress caused to the complainant, and also for the legal expenses incurred by the complainant to avoid initiation of action under the Consumer Protection Act of 2019 on the ground of sale of defective product to the customer.</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25/09/2022.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a quality product for the consideration paid, and also amounts to supply of defective goods as described under section 2(10) of the Consumer Protection Act of 2019 thereby meriting remedy under the relevant provisions of the Act.</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the product, in the second instance on 15/09/2022 when the product stopped functioning and finally on 18/09/2022 when the opposite party refused to replace the product.  </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product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10/02/2022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4A">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replace the defective product, or refund the purchase money paid, and pay Rs 10,000 as compensation for the mental distress caused and the legal expenses incurred</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52">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57">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58">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Gayathri, 46 years of age, female,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Name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Signature </w:t>
      </w:r>
      <w:r w:rsidDel="00000000" w:rsidR="00000000" w:rsidRPr="00000000">
        <w:rPr>
          <w:rtl w:val="0"/>
        </w:rPr>
      </w:r>
    </w:p>
    <w:p w:rsidR="00000000" w:rsidDel="00000000" w:rsidP="00000000" w:rsidRDefault="00000000" w:rsidRPr="00000000" w14:paraId="0000005F">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5" name=""/>
              <a:graphic>
                <a:graphicData uri="http://schemas.microsoft.com/office/word/2010/wordprocessingShape">
                  <wps:wsp>
                    <wps:cNvSpPr/>
                    <wps:cNvPr id="8" name="Shape 8"/>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2" name=""/>
              <a:graphic>
                <a:graphicData uri="http://schemas.microsoft.com/office/word/2010/wordprocessingShape">
                  <wps:wsp>
                    <wps:cNvSpPr/>
                    <wps:cNvPr id="5" name="Shape 5"/>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2">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 Id="rId3" Type="http://schemas.openxmlformats.org/officeDocument/2006/relationships/image" Target="media/image6.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gHn6fWWl4vJiiRgEib9CeHU1w==">CgMxLjA4AHIhMUYxNFFrakl5TEpoQ2JrSjJidUMtdnFUNnkxWHdnb2p2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