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25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Bikes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abcbikes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12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rPr>
          <w:color w:val="231f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The complainant, Bruno (PAN Card No. xxxxx xxxxx), aged 46, residing 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street, Sunset Avenue, Cosmos- 32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is a graphic designer by profession, and has been working in H2O Designs Private Limited for the last seven years.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w:t>
      </w:r>
      <w:r w:rsidDel="00000000" w:rsidR="00000000" w:rsidRPr="00000000">
        <w:rPr>
          <w:color w:val="231f20"/>
          <w:sz w:val="21"/>
          <w:szCs w:val="21"/>
          <w:rtl w:val="0"/>
        </w:rPr>
        <w:t xml:space="preserve">automobile retailer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has branches across the city of Cosmos and in other parts of the country; since its inception in 2004, it has served over one lakh customers.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visited the Jeevan Nagar showroom of the opposite party, located in the city of the Cosmos, and purchased a motorcycle for an ex-showroom price of Rs 75,000/- Additionally, he paid Rs 7000 towards vehicle registration, and Rs 3400 towards insurance charges. The product details are as follows: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Model Name: classic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Model Number: AX89654321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Colour: Black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Mileage: 80kmpl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Invoice number: 67453</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Although the complainant made all the requisite payments, he was not provided with the R.C (Registration Certificate) even after repeated requests. Every time, the complainant sent an email regarding updates on the status of formalities, the opposite party would simply give some or the other excuse.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Later, on 06/06/2022, when the vehicle was stolen, the complainant made an insurance claim, but his claim was rejected on the ground that he did not possess a valid R.C at the time of the incident.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It is pertinent to note that the complainant had made all the payments that were required of him, and that it was the delay on part of the opposite party to complete the formalities that put him in a precarious position. Moreover, the insurance company had agreed to provide insurance cover without a registration certificate, the complainant humbly submits that he is entitled to receive the insured amount.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08/06/2022, the complainant sent another email to the insurance company narrating in detail the circumstances, but the company refused to budge. It is further important to point out that it was due to the deficient service provided by the opposite party that the complainant’s claim got negated.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10/06/2022 (10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June, 2022) whereby the opposite party was advised to comply with the request of the complainant to return the money paid towards the purchase of the vehicle, and pay compensation to the tune of Rs 3,00,000/- for the mental distress caused to avoid initiation of action under the Consumer Protection Act of 2019 on the ground of deficiency in the service rendered to the customer.</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10/06/2022.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quality service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the vehicle, in the second instance on 06/06/2022 when the complainant’s insurance claim was rejected, and in the third instance on 08/06/2022 when the insurance company refused to reconsider its decision. </w:t>
      </w:r>
    </w:p>
    <w:p w:rsidR="00000000" w:rsidDel="00000000" w:rsidP="00000000" w:rsidRDefault="00000000" w:rsidRPr="00000000" w14:paraId="00000028">
      <w:pPr>
        <w:tabs>
          <w:tab w:val="left" w:leader="none" w:pos="1020"/>
        </w:tabs>
        <w:spacing w:before="158" w:line="278.00000000000006" w:lineRule="auto"/>
        <w:ind w:right="118"/>
        <w:rPr>
          <w:color w:val="231f20"/>
          <w:sz w:val="21"/>
          <w:szCs w:val="21"/>
        </w:rPr>
      </w:pPr>
      <w:r w:rsidDel="00000000" w:rsidR="00000000" w:rsidRPr="00000000">
        <w:rPr>
          <w:color w:val="231f20"/>
          <w:sz w:val="21"/>
          <w:szCs w:val="21"/>
          <w:rtl w:val="0"/>
        </w:rPr>
        <w:t xml:space="preserve"> </w:t>
      </w:r>
    </w:p>
    <w:p w:rsidR="00000000" w:rsidDel="00000000" w:rsidP="00000000" w:rsidRDefault="00000000" w:rsidRPr="00000000" w14:paraId="00000029">
      <w:pPr>
        <w:tabs>
          <w:tab w:val="left" w:leader="none" w:pos="1020"/>
        </w:tabs>
        <w:spacing w:before="158" w:line="278.00000000000006" w:lineRule="auto"/>
        <w:ind w:right="118"/>
        <w:rPr>
          <w:color w:val="231f20"/>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for the purchase made</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product purchased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9">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purchasing the vehicle, and pay Rs 3,00,000 as compensation for the mental distress caused, and the legal expenses incurred by the </w:t>
      </w:r>
      <w:r w:rsidDel="00000000" w:rsidR="00000000" w:rsidRPr="00000000">
        <w:rPr>
          <w:color w:val="231f20"/>
          <w:sz w:val="21"/>
          <w:szCs w:val="21"/>
          <w:rtl w:val="0"/>
        </w:rPr>
        <w:t xml:space="preserve">complainant</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1">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6">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7">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45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tl w:val="0"/>
        </w:rPr>
      </w:r>
    </w:p>
    <w:p w:rsidR="00000000" w:rsidDel="00000000" w:rsidP="00000000" w:rsidRDefault="00000000" w:rsidRPr="00000000" w14:paraId="0000004F">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GGLD8LraWWazsrd2vlMspG61g==">CgMxLjAyCGguZ2pkZ3hzOAByITFIb1Y3M2U4RG0tZGR3OXVkZEhWcjg1NXpzTVlBZEJFeQ==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