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ind w:left="120" w:firstLine="0"/>
        <w:rPr>
          <w:color w:val="231f20"/>
          <w:sz w:val="21"/>
          <w:szCs w:val="21"/>
        </w:rPr>
      </w:pPr>
      <w:r w:rsidDel="00000000" w:rsidR="00000000" w:rsidRPr="00000000">
        <w:rPr>
          <w:color w:val="231f20"/>
          <w:sz w:val="21"/>
          <w:szCs w:val="21"/>
          <w:rtl w:val="0"/>
        </w:rPr>
        <w:t xml:space="preserve">Bruno</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rPr>
          <w:color w:val="231f20"/>
          <w:sz w:val="21"/>
          <w:szCs w:val="21"/>
        </w:rPr>
      </w:pPr>
      <w:r w:rsidDel="00000000" w:rsidR="00000000" w:rsidRPr="00000000">
        <w:rPr>
          <w:color w:val="231f20"/>
          <w:sz w:val="21"/>
          <w:szCs w:val="21"/>
          <w:rtl w:val="0"/>
        </w:rPr>
        <w:t xml:space="preserve">  Bruno1888@gmail.com</w:t>
      </w:r>
    </w:p>
    <w:p w:rsidR="00000000" w:rsidDel="00000000" w:rsidP="00000000" w:rsidRDefault="00000000" w:rsidRPr="00000000" w14:paraId="00000009">
      <w:pPr>
        <w:rPr>
          <w:color w:val="231f20"/>
          <w:sz w:val="21"/>
          <w:szCs w:val="21"/>
        </w:rPr>
      </w:pPr>
      <w:r w:rsidDel="00000000" w:rsidR="00000000" w:rsidRPr="00000000">
        <w:rPr>
          <w:color w:val="231f20"/>
          <w:sz w:val="21"/>
          <w:szCs w:val="21"/>
          <w:rtl w:val="0"/>
        </w:rPr>
        <w:t xml:space="preserve">  9234567891………………………………………………………,,.COMPLAINANT</w:t>
      </w:r>
    </w:p>
    <w:p w:rsidR="00000000" w:rsidDel="00000000" w:rsidP="00000000" w:rsidRDefault="00000000" w:rsidRPr="00000000" w14:paraId="0000000A">
      <w:pPr>
        <w:rPr>
          <w:color w:val="231f20"/>
          <w:sz w:val="21"/>
          <w:szCs w:val="21"/>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bookmarkStart w:colFirst="0" w:colLast="0" w:name="_heading=h.2059d6l1cq0f" w:id="0"/>
      <w:bookmarkEnd w:id="0"/>
      <w:r w:rsidDel="00000000" w:rsidR="00000000" w:rsidRPr="00000000">
        <w:rPr>
          <w:rtl w:val="0"/>
        </w:rPr>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ABC Appliances Private Limited </w:t>
      </w:r>
    </w:p>
    <w:p w:rsidR="00000000" w:rsidDel="00000000" w:rsidP="00000000" w:rsidRDefault="00000000" w:rsidRPr="00000000" w14:paraId="00000010">
      <w:pPr>
        <w:ind w:left="120" w:firstLine="0"/>
        <w:rPr>
          <w:color w:val="231f20"/>
          <w:sz w:val="21"/>
          <w:szCs w:val="21"/>
        </w:rPr>
      </w:pPr>
      <w:r w:rsidDel="00000000" w:rsidR="00000000" w:rsidRPr="00000000">
        <w:rPr>
          <w:color w:val="231f20"/>
          <w:sz w:val="21"/>
          <w:szCs w:val="21"/>
          <w:rtl w:val="0"/>
        </w:rPr>
        <w:t xml:space="preserve">Represented by its Manager</w:t>
      </w:r>
    </w:p>
    <w:p w:rsidR="00000000" w:rsidDel="00000000" w:rsidP="00000000" w:rsidRDefault="00000000" w:rsidRPr="00000000" w14:paraId="00000011">
      <w:pPr>
        <w:ind w:left="120" w:firstLine="0"/>
        <w:rPr>
          <w:color w:val="231f20"/>
          <w:sz w:val="21"/>
          <w:szCs w:val="21"/>
        </w:rPr>
      </w:pPr>
      <w:bookmarkStart w:colFirst="0" w:colLast="0" w:name="_heading=h.gjdgxs" w:id="1"/>
      <w:bookmarkEnd w:id="1"/>
      <w:r w:rsidDel="00000000" w:rsidR="00000000" w:rsidRPr="00000000">
        <w:rPr>
          <w:color w:val="231f20"/>
          <w:sz w:val="21"/>
          <w:szCs w:val="21"/>
          <w:rtl w:val="0"/>
        </w:rPr>
        <w:t xml:space="preserve">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Jeevan Nagar, Cosmos-60</w:t>
      </w:r>
    </w:p>
    <w:p w:rsidR="00000000" w:rsidDel="00000000" w:rsidP="00000000" w:rsidRDefault="00000000" w:rsidRPr="00000000" w14:paraId="00000012">
      <w:pPr>
        <w:ind w:left="120" w:firstLine="0"/>
        <w:rPr>
          <w:sz w:val="21"/>
          <w:szCs w:val="21"/>
        </w:rPr>
      </w:pPr>
      <w:r w:rsidDel="00000000" w:rsidR="00000000" w:rsidRPr="00000000">
        <w:rPr>
          <w:color w:val="231f20"/>
          <w:sz w:val="21"/>
          <w:szCs w:val="21"/>
          <w:rtl w:val="0"/>
        </w:rPr>
        <w:t xml:space="preserve">aestheticszz@gmail.com……………………………...………….OPPOSITE PARTY</w:t>
      </w:r>
      <w:r w:rsidDel="00000000" w:rsidR="00000000" w:rsidRPr="00000000">
        <w:rPr>
          <w:rtl w:val="0"/>
        </w:rPr>
      </w:r>
    </w:p>
    <w:p w:rsidR="00000000" w:rsidDel="00000000" w:rsidP="00000000" w:rsidRDefault="00000000" w:rsidRPr="00000000" w14:paraId="00000013">
      <w:pPr>
        <w:ind w:left="120" w:firstLine="0"/>
        <w:rPr>
          <w:color w:val="231f20"/>
          <w:sz w:val="21"/>
          <w:szCs w:val="2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15">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numPr>
          <w:ilvl w:val="0"/>
          <w:numId w:val="1"/>
        </w:numPr>
        <w:spacing w:before="160" w:lineRule="auto"/>
        <w:ind w:left="720" w:right="191" w:hanging="360"/>
        <w:jc w:val="both"/>
        <w:rPr>
          <w:color w:val="231f20"/>
          <w:sz w:val="21"/>
          <w:szCs w:val="21"/>
        </w:rPr>
      </w:pPr>
      <w:r w:rsidDel="00000000" w:rsidR="00000000" w:rsidRPr="00000000">
        <w:rPr>
          <w:color w:val="231f20"/>
          <w:sz w:val="21"/>
          <w:szCs w:val="21"/>
          <w:rtl w:val="0"/>
        </w:rPr>
        <w:t xml:space="preserve">The complainant, Bruno (PAN Card No. xxxxx xxxxx), aged 46, residing at 20/918, III street, Vimala Nagar, Cosmos – 100, is a graphic designer by profession, and has been working in H2O Designs Private Limited for the last seven years. </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On 04/02/2022, the Complainant purchased a microwave oven from the seller, well within the warranty period. However, within a few weeks of purchase on 15/03/2022, the oven malfunctioned, prompting the Complainant to seek assistance from the seller's service center. A technician from the seller's company acknowledged the issue and informed the Complainant that certain parts needed replacement, assuring that the matter would be resolved within a week once the parts were procured. Unfortunately, despite the assurance, the replacement parts never arrived within the stipulated time frame.</w:t>
      </w:r>
      <w:r w:rsidDel="00000000" w:rsidR="00000000" w:rsidRPr="00000000">
        <w:rPr>
          <w:rtl w:val="0"/>
        </w:rPr>
      </w:r>
    </w:p>
    <w:p w:rsidR="00000000" w:rsidDel="00000000" w:rsidP="00000000" w:rsidRDefault="00000000" w:rsidRPr="00000000" w14:paraId="00000019">
      <w:pPr>
        <w:numPr>
          <w:ilvl w:val="0"/>
          <w:numId w:val="1"/>
        </w:numPr>
        <w:tabs>
          <w:tab w:val="left" w:leader="none" w:pos="1020"/>
        </w:tabs>
        <w:spacing w:before="158" w:line="278.00000000000006" w:lineRule="auto"/>
        <w:ind w:left="720" w:right="118" w:hanging="360"/>
        <w:jc w:val="both"/>
        <w:rPr>
          <w:color w:val="231f20"/>
          <w:sz w:val="21"/>
          <w:szCs w:val="21"/>
        </w:rPr>
      </w:pPr>
      <w:r w:rsidDel="00000000" w:rsidR="00000000" w:rsidRPr="00000000">
        <w:rPr>
          <w:color w:val="231f20"/>
          <w:sz w:val="21"/>
          <w:szCs w:val="21"/>
          <w:rtl w:val="0"/>
        </w:rPr>
        <w:t xml:space="preserve">Subsequent attempts to resolve the issue through communication with the service center proved futile. Despite promises of escalation and resolution from higher authorities, no concrete action was taken. Frustrated by the lack of progress, the Complainant resorted to sending emails, but these attempts also failed to yield a favorable response. The Complainant sent multiple representations to the Opposite Party to no avail.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The Complainant has taken every possible action to settle the dispute. The Complainant lodged a grievance on the company's website, but no resolution was reached. </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w:t>
      </w:r>
      <w:r w:rsidDel="00000000" w:rsidR="00000000" w:rsidRPr="00000000">
        <w:rPr>
          <w:color w:val="231f20"/>
          <w:sz w:val="21"/>
          <w:szCs w:val="21"/>
          <w:rtl w:val="0"/>
        </w:rPr>
        <w:t xml:space="preserve">C</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omplainant was therefore constrained to send a legal notice</w:t>
      </w:r>
      <w:r w:rsidDel="00000000" w:rsidR="00000000" w:rsidRPr="00000000">
        <w:rPr>
          <w:color w:val="231f20"/>
          <w:sz w:val="21"/>
          <w:szCs w:val="21"/>
          <w:rtl w:val="0"/>
        </w:rPr>
        <w:t xml:space="preserve"> on 23/04/2022 (23rd February, 2022) demanding the replacement of defective components or a refund of the purchase cost, along with compensation amounting to Rs 15,000. However, even after sending the legal notice, there was no response from the seller, leaving the Complainant in a state of dissatisfaction and inconvenience. </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w:t>
      </w:r>
      <w:r w:rsidDel="00000000" w:rsidR="00000000" w:rsidRPr="00000000">
        <w:rPr>
          <w:color w:val="231f20"/>
          <w:sz w:val="21"/>
          <w:szCs w:val="21"/>
          <w:rtl w:val="0"/>
        </w:rPr>
        <w:t xml:space="preserve">to have a product under warranty be repaired/replaced 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also </w:t>
      </w:r>
      <w:r w:rsidDel="00000000" w:rsidR="00000000" w:rsidRPr="00000000">
        <w:rPr>
          <w:color w:val="231f20"/>
          <w:sz w:val="21"/>
          <w:szCs w:val="21"/>
          <w:rtl w:val="0"/>
        </w:rPr>
        <w:t xml:space="preserve">a defect in good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described under section 2(</w:t>
      </w:r>
      <w:r w:rsidDel="00000000" w:rsidR="00000000" w:rsidRPr="00000000">
        <w:rPr>
          <w:color w:val="231f20"/>
          <w:sz w:val="21"/>
          <w:szCs w:val="21"/>
          <w:rtl w:val="0"/>
        </w:rPr>
        <w:t xml:space="preserve">10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the Consumer Protection Act of 2019 thereby meriting remedy under the relevant provisions of the Act.</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w:t>
      </w:r>
      <w:r w:rsidDel="00000000" w:rsidR="00000000" w:rsidRPr="00000000">
        <w:rPr>
          <w:color w:val="231f20"/>
          <w:sz w:val="21"/>
          <w:szCs w:val="21"/>
          <w:rtl w:val="0"/>
        </w:rPr>
        <w:t xml:space="preserve">in the first instance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 </w:t>
      </w:r>
      <w:r w:rsidDel="00000000" w:rsidR="00000000" w:rsidRPr="00000000">
        <w:rPr>
          <w:color w:val="231f20"/>
          <w:sz w:val="21"/>
          <w:szCs w:val="21"/>
          <w:rtl w:val="0"/>
        </w:rPr>
        <w:t xml:space="preserve">15/03/2022 when the oven malfuunctioned. </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color w:val="231f20"/>
          <w:sz w:val="21"/>
          <w:szCs w:val="21"/>
          <w:u w:val="none"/>
        </w:rPr>
      </w:pPr>
      <w:r w:rsidDel="00000000" w:rsidR="00000000" w:rsidRPr="00000000">
        <w:rPr>
          <w:color w:val="231f20"/>
          <w:sz w:val="21"/>
          <w:szCs w:val="21"/>
          <w:rtl w:val="0"/>
        </w:rPr>
        <w:t xml:space="preserve">Product box displaying MRP sticker</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emails sent to the opposite party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w:t>
      </w:r>
      <w:r w:rsidDel="00000000" w:rsidR="00000000" w:rsidRPr="00000000">
        <w:rPr>
          <w:color w:val="231f20"/>
          <w:sz w:val="21"/>
          <w:szCs w:val="21"/>
          <w:rtl w:val="0"/>
        </w:rPr>
        <w:t xml:space="preserve">goods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Rs. 10,000 (less than Rupees 50 lakhs), and the cause of action is in the city of Cosmos, the complaint is being filed with the Hon’ble District Consumer Disputes Redressal Commission, Cosmos.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1" w:lineRule="auto"/>
        <w:ind w:left="2880" w:firstLine="0"/>
        <w:rPr>
          <w:color w:val="231f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32">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w:t>
      </w:r>
      <w:r w:rsidDel="00000000" w:rsidR="00000000" w:rsidRPr="00000000">
        <w:rPr>
          <w:color w:val="231f20"/>
          <w:sz w:val="21"/>
          <w:szCs w:val="21"/>
          <w:rtl w:val="0"/>
        </w:rPr>
        <w:t xml:space="preserve">eplace the defective component or refund the purchase cost of the product i.e. Rs. 10,000</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color w:val="231f20"/>
          <w:sz w:val="21"/>
          <w:szCs w:val="21"/>
          <w:rtl w:val="0"/>
        </w:rPr>
        <w:t xml:space="preserve">The the opposite party be directed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Rs 1</w:t>
      </w:r>
      <w:r w:rsidDel="00000000" w:rsidR="00000000" w:rsidRPr="00000000">
        <w:rPr>
          <w:color w:val="231f20"/>
          <w:sz w:val="21"/>
          <w:szCs w:val="21"/>
          <w:rtl w:val="0"/>
        </w:rPr>
        <w:t xml:space="preserve">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,000 as compensation for the mental distress caused, and the legal expenses incurred by the </w:t>
      </w:r>
      <w:r w:rsidDel="00000000" w:rsidR="00000000" w:rsidRPr="00000000">
        <w:rPr>
          <w:color w:val="231f20"/>
          <w:sz w:val="21"/>
          <w:szCs w:val="21"/>
          <w:rtl w:val="0"/>
        </w:rPr>
        <w:t xml:space="preserve">complainant</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B">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40">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41">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w:t>
      </w:r>
      <w:r w:rsidDel="00000000" w:rsidR="00000000" w:rsidRPr="00000000">
        <w:rPr>
          <w:color w:val="231f20"/>
          <w:sz w:val="21"/>
          <w:szCs w:val="21"/>
          <w:rtl w:val="0"/>
        </w:rPr>
        <w:t xml:space="preserve">Bruno, aged 45, residing at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w:t>
      </w:r>
      <w:r w:rsidDel="00000000" w:rsidR="00000000" w:rsidRPr="00000000">
        <w:rPr>
          <w:sz w:val="21"/>
          <w:szCs w:val="21"/>
          <w:rtl w:val="0"/>
        </w:rPr>
        <w:t xml:space="preserve">e</w:t>
      </w:r>
      <w:r w:rsidDel="00000000" w:rsidR="00000000" w:rsidRPr="00000000">
        <w:rPr>
          <w:rtl w:val="0"/>
        </w:rPr>
      </w:r>
    </w:p>
    <w:p w:rsidR="00000000" w:rsidDel="00000000" w:rsidP="00000000" w:rsidRDefault="00000000" w:rsidRPr="00000000" w14:paraId="00000048">
      <w:pPr>
        <w:spacing w:before="158" w:line="278.00000000000006" w:lineRule="auto"/>
        <w:ind w:left="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0"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5168900</wp:posOffset>
              </wp:positionH>
              <wp:positionV relativeFrom="paragraph">
                <wp:posOffset>9105900</wp:posOffset>
              </wp:positionV>
              <wp:extent cx="1270" cy="190500"/>
              <wp:effectExtent b="0" l="0" r="0" t="0"/>
              <wp:wrapNone/>
              <wp:docPr id="33"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5168900</wp:posOffset>
              </wp:positionH>
              <wp:positionV relativeFrom="paragraph">
                <wp:posOffset>9105900</wp:posOffset>
              </wp:positionV>
              <wp:extent cx="1270" cy="190500"/>
              <wp:effectExtent b="0" l="0" r="0" t="0"/>
              <wp:wrapNone/>
              <wp:docPr id="33"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34"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3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5295900</wp:posOffset>
              </wp:positionH>
              <wp:positionV relativeFrom="paragraph">
                <wp:posOffset>8978900</wp:posOffset>
              </wp:positionV>
              <wp:extent cx="1270" cy="12700"/>
              <wp:effectExtent b="0" l="0" r="0" t="0"/>
              <wp:wrapNone/>
              <wp:docPr id="35"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5295900</wp:posOffset>
              </wp:positionH>
              <wp:positionV relativeFrom="paragraph">
                <wp:posOffset>8978900</wp:posOffset>
              </wp:positionV>
              <wp:extent cx="1270" cy="12700"/>
              <wp:effectExtent b="0" l="0" r="0" t="0"/>
              <wp:wrapNone/>
              <wp:docPr id="35"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279400</wp:posOffset>
              </wp:positionH>
              <wp:positionV relativeFrom="page">
                <wp:posOffset>0</wp:posOffset>
              </wp:positionV>
              <wp:extent cx="1270" cy="190500"/>
              <wp:effectExtent b="0" l="0" r="0" t="0"/>
              <wp:wrapNone/>
              <wp:docPr id="36"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279400</wp:posOffset>
              </wp:positionH>
              <wp:positionV relativeFrom="page">
                <wp:posOffset>0</wp:posOffset>
              </wp:positionV>
              <wp:extent cx="1270" cy="190500"/>
              <wp:effectExtent b="0" l="0" r="0" t="0"/>
              <wp:wrapNone/>
              <wp:docPr id="3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5994400</wp:posOffset>
              </wp:positionH>
              <wp:positionV relativeFrom="page">
                <wp:posOffset>0</wp:posOffset>
              </wp:positionV>
              <wp:extent cx="1270" cy="190500"/>
              <wp:effectExtent b="0" l="0" r="0" t="0"/>
              <wp:wrapNone/>
              <wp:docPr id="37"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5994400</wp:posOffset>
              </wp:positionH>
              <wp:positionV relativeFrom="page">
                <wp:posOffset>0</wp:posOffset>
              </wp:positionV>
              <wp:extent cx="1270" cy="190500"/>
              <wp:effectExtent b="0" l="0" r="0" t="0"/>
              <wp:wrapNone/>
              <wp:docPr id="3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-19047</wp:posOffset>
              </wp:positionH>
              <wp:positionV relativeFrom="page">
                <wp:posOffset>298450</wp:posOffset>
              </wp:positionV>
              <wp:extent cx="1270" cy="12700"/>
              <wp:effectExtent b="0" l="0" r="0" t="0"/>
              <wp:wrapNone/>
              <wp:docPr id="38"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-19047</wp:posOffset>
              </wp:positionH>
              <wp:positionV relativeFrom="page">
                <wp:posOffset>298450</wp:posOffset>
              </wp:positionV>
              <wp:extent cx="1270" cy="12700"/>
              <wp:effectExtent b="0" l="0" r="0" t="0"/>
              <wp:wrapNone/>
              <wp:docPr id="38"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6115050</wp:posOffset>
              </wp:positionH>
              <wp:positionV relativeFrom="page">
                <wp:posOffset>298450</wp:posOffset>
              </wp:positionV>
              <wp:extent cx="1270" cy="12700"/>
              <wp:effectExtent b="0" l="0" r="0" t="0"/>
              <wp:wrapNone/>
              <wp:docPr id="39"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6115050</wp:posOffset>
              </wp:positionH>
              <wp:positionV relativeFrom="page">
                <wp:posOffset>298450</wp:posOffset>
              </wp:positionV>
              <wp:extent cx="1270" cy="12700"/>
              <wp:effectExtent b="0" l="0" r="0" t="0"/>
              <wp:wrapNone/>
              <wp:docPr id="39"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JsuXv7UOHg1jn8nOuChbwjcVA==">CgMxLjAyDmguMjA1OWQ2bDFjcTBmMghoLmdqZGd4czgAciExZC1pRm9KWWQ0M1BqLWxNTm5PSm52STZ2TlNHNE1kS1M=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