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58" w:line="278.00000000000006" w:lineRule="auto"/>
        <w:ind w:left="105" w:right="103"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BEFORE THE HON’BLE DISTRICT CONSUMER DISPUTES REDRESSAL COMMISSION, COSMOS</w:t>
      </w:r>
    </w:p>
    <w:p w:rsidR="00000000" w:rsidDel="00000000" w:rsidP="00000000" w:rsidRDefault="00000000" w:rsidRPr="00000000" w14:paraId="00000002">
      <w:pPr>
        <w:widowControl w:val="0"/>
        <w:spacing w:before="120" w:line="240" w:lineRule="auto"/>
        <w:ind w:left="1031" w:right="103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 RE: COMPLAINT No. 26 of 2022</w:t>
      </w:r>
    </w:p>
    <w:p w:rsidR="00000000" w:rsidDel="00000000" w:rsidP="00000000" w:rsidRDefault="00000000" w:rsidRPr="00000000" w14:paraId="00000003">
      <w:pPr>
        <w:pStyle w:val="Heading1"/>
        <w:keepNext w:val="0"/>
        <w:keepLines w:val="0"/>
        <w:widowControl w:val="0"/>
        <w:spacing w:after="0" w:before="159" w:line="240" w:lineRule="auto"/>
        <w:ind w:left="1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 THE MATTER OF</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4">
      <w:pPr>
        <w:pStyle w:val="Heading1"/>
        <w:keepNext w:val="0"/>
        <w:keepLines w:val="0"/>
        <w:widowControl w:val="0"/>
        <w:spacing w:after="0" w:before="159" w:line="240" w:lineRule="auto"/>
        <w:ind w:left="1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Bruno</w:t>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 45. </w:t>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56/879, 4</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street,</w:t>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Sunset Avenue, </w:t>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Cosmos- 32. </w:t>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Shopkeeper  ……………………………………………………,,.COMPLAINANT</w:t>
      </w:r>
    </w:p>
    <w:p w:rsidR="00000000" w:rsidDel="00000000" w:rsidP="00000000" w:rsidRDefault="00000000" w:rsidRPr="00000000" w14:paraId="0000000B">
      <w:pPr>
        <w:pStyle w:val="Heading2"/>
        <w:keepNext w:val="0"/>
        <w:keepLines w:val="0"/>
        <w:widowControl w:val="0"/>
        <w:spacing w:after="0" w:before="39" w:line="240" w:lineRule="auto"/>
        <w:ind w:right="1031"/>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pStyle w:val="Heading2"/>
        <w:keepNext w:val="0"/>
        <w:keepLines w:val="0"/>
        <w:widowControl w:val="0"/>
        <w:spacing w:after="0" w:before="39" w:line="240" w:lineRule="auto"/>
        <w:ind w:left="1031" w:right="103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Vs.</w:t>
      </w:r>
    </w:p>
    <w:p w:rsidR="00000000" w:rsidDel="00000000" w:rsidP="00000000" w:rsidRDefault="00000000" w:rsidRPr="00000000" w14:paraId="0000000D">
      <w:pPr>
        <w:pStyle w:val="Heading2"/>
        <w:keepNext w:val="0"/>
        <w:keepLines w:val="0"/>
        <w:widowControl w:val="0"/>
        <w:spacing w:after="0" w:before="39" w:line="240" w:lineRule="auto"/>
        <w:ind w:left="1031" w:right="1031"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w:t>
      </w:r>
    </w:p>
    <w:p w:rsidR="00000000" w:rsidDel="00000000" w:rsidP="00000000" w:rsidRDefault="00000000" w:rsidRPr="00000000" w14:paraId="0000000F">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Cenza Insurance  Private Limited</w:t>
      </w:r>
    </w:p>
    <w:p w:rsidR="00000000" w:rsidDel="00000000" w:rsidP="00000000" w:rsidRDefault="00000000" w:rsidRPr="00000000" w14:paraId="00000010">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24"/>
          <w:szCs w:val="24"/>
          <w:vertAlign w:val="superscript"/>
          <w:rtl w:val="0"/>
        </w:rPr>
        <w:t xml:space="preserve">nd</w:t>
      </w:r>
      <w:r w:rsidDel="00000000" w:rsidR="00000000" w:rsidRPr="00000000">
        <w:rPr>
          <w:rFonts w:ascii="Calibri" w:cs="Calibri" w:eastAsia="Calibri" w:hAnsi="Calibri"/>
          <w:sz w:val="24"/>
          <w:szCs w:val="24"/>
          <w:rtl w:val="0"/>
        </w:rPr>
        <w:t xml:space="preserve"> Cross Street,</w:t>
      </w:r>
    </w:p>
    <w:p w:rsidR="00000000" w:rsidDel="00000000" w:rsidP="00000000" w:rsidRDefault="00000000" w:rsidRPr="00000000" w14:paraId="00000011">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Jeevan Nagar, </w:t>
      </w:r>
    </w:p>
    <w:p w:rsidR="00000000" w:rsidDel="00000000" w:rsidP="00000000" w:rsidRDefault="00000000" w:rsidRPr="00000000" w14:paraId="00000012">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Cosmos-60……………………………………..………….OPPOSITE PARTY</w:t>
      </w:r>
    </w:p>
    <w:p w:rsidR="00000000" w:rsidDel="00000000" w:rsidP="00000000" w:rsidRDefault="00000000" w:rsidRPr="00000000" w14:paraId="0000001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widowControl w:val="0"/>
        <w:spacing w:before="37"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widowControl w:val="0"/>
        <w:tabs>
          <w:tab w:val="left" w:leader="none" w:pos="3948"/>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COMPLAINT UNDER SECTION 35 of CONSUMER PROTECTION ACT, 2019</w:t>
      </w:r>
    </w:p>
    <w:p w:rsidR="00000000" w:rsidDel="00000000" w:rsidP="00000000" w:rsidRDefault="00000000" w:rsidRPr="00000000" w14:paraId="00000016">
      <w:pPr>
        <w:widowControl w:val="0"/>
        <w:tabs>
          <w:tab w:val="left" w:leader="none" w:pos="3948"/>
        </w:tabs>
        <w:spacing w:line="240" w:lineRule="auto"/>
        <w:ind w:left="1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pStyle w:val="Heading1"/>
        <w:keepNext w:val="0"/>
        <w:keepLines w:val="0"/>
        <w:widowControl w:val="0"/>
        <w:spacing w:after="0" w:before="159" w:line="240" w:lineRule="auto"/>
        <w:ind w:left="120" w:firstLine="0"/>
        <w:rPr>
          <w:rFonts w:ascii="Calibri" w:cs="Calibri" w:eastAsia="Calibri" w:hAnsi="Calibri"/>
          <w:b w:val="1"/>
          <w:sz w:val="24"/>
          <w:szCs w:val="24"/>
          <w:u w:val="single"/>
        </w:rPr>
      </w:pPr>
      <w:bookmarkStart w:colFirst="0" w:colLast="0" w:name="_907vaz21i5i0" w:id="0"/>
      <w:bookmarkEnd w:id="0"/>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RESPECTFULLY SHOWETH:</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numPr>
          <w:ilvl w:val="0"/>
          <w:numId w:val="2"/>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A">
      <w:pPr>
        <w:numPr>
          <w:ilvl w:val="0"/>
          <w:numId w:val="2"/>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address of the Opponents for the very purpose is the same as shown in the cause title above.</w:t>
      </w:r>
    </w:p>
    <w:p w:rsidR="00000000" w:rsidDel="00000000" w:rsidP="00000000" w:rsidRDefault="00000000" w:rsidRPr="00000000" w14:paraId="0000001B">
      <w:pPr>
        <w:numPr>
          <w:ilvl w:val="0"/>
          <w:numId w:val="2"/>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opposite party is Cenza Insurance Pvt Ltd, represented by its </w:t>
      </w:r>
      <w:r w:rsidDel="00000000" w:rsidR="00000000" w:rsidRPr="00000000">
        <w:rPr>
          <w:rFonts w:ascii="Calibri" w:cs="Calibri" w:eastAsia="Calibri" w:hAnsi="Calibri"/>
          <w:sz w:val="24"/>
          <w:szCs w:val="24"/>
          <w:rtl w:val="0"/>
        </w:rPr>
        <w:t xml:space="preserve">authorise</w:t>
      </w:r>
      <w:r w:rsidDel="00000000" w:rsidR="00000000" w:rsidRPr="00000000">
        <w:rPr>
          <w:rFonts w:ascii="Calibri" w:cs="Calibri" w:eastAsia="Calibri" w:hAnsi="Calibri"/>
          <w:sz w:val="24"/>
          <w:szCs w:val="24"/>
          <w:rtl w:val="0"/>
        </w:rPr>
        <w:t xml:space="preserve">d person i.e. the Manager</w:t>
      </w:r>
    </w:p>
    <w:p w:rsidR="00000000" w:rsidDel="00000000" w:rsidP="00000000" w:rsidRDefault="00000000" w:rsidRPr="00000000" w14:paraId="0000001C">
      <w:pPr>
        <w:numPr>
          <w:ilvl w:val="0"/>
          <w:numId w:val="2"/>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complainant had bought insurance for the hardware and electrical goods stored in his shop ABC Stores from the opposite party. The policy number is AE12345FR</w:t>
      </w:r>
    </w:p>
    <w:p w:rsidR="00000000" w:rsidDel="00000000" w:rsidP="00000000" w:rsidRDefault="00000000" w:rsidRPr="00000000" w14:paraId="0000001D">
      <w:pPr>
        <w:numPr>
          <w:ilvl w:val="0"/>
          <w:numId w:val="2"/>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 4/02/2022 four men entered his shop and destroyed  goods worth Rs 6,00,000. The complainant immediately notified the opposite party of the same and applied for the insurance claim</w:t>
      </w:r>
    </w:p>
    <w:p w:rsidR="00000000" w:rsidDel="00000000" w:rsidP="00000000" w:rsidRDefault="00000000" w:rsidRPr="00000000" w14:paraId="0000001E">
      <w:pPr>
        <w:numPr>
          <w:ilvl w:val="0"/>
          <w:numId w:val="2"/>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However, the opposite party repudiated the claim on the grounds that the damage is not covered under the terms of the policy.</w:t>
      </w:r>
    </w:p>
    <w:p w:rsidR="00000000" w:rsidDel="00000000" w:rsidP="00000000" w:rsidRDefault="00000000" w:rsidRPr="00000000" w14:paraId="0000001F">
      <w:pPr>
        <w:numPr>
          <w:ilvl w:val="0"/>
          <w:numId w:val="2"/>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complainant was aggrieved by the response of the opposite party since the terms and conditions clearly stated that such a loss was indeed covered under the policy.</w:t>
      </w:r>
    </w:p>
    <w:p w:rsidR="00000000" w:rsidDel="00000000" w:rsidP="00000000" w:rsidRDefault="00000000" w:rsidRPr="00000000" w14:paraId="00000020">
      <w:pPr>
        <w:numPr>
          <w:ilvl w:val="0"/>
          <w:numId w:val="2"/>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Hence, the complainant sent multiple emails to the opposite party between 10/02/2022 and 16/02/2022 and also raised the issue on the grievance cell of the company on 20/02/2022</w:t>
      </w:r>
    </w:p>
    <w:p w:rsidR="00000000" w:rsidDel="00000000" w:rsidP="00000000" w:rsidRDefault="00000000" w:rsidRPr="00000000" w14:paraId="00000021">
      <w:pPr>
        <w:numPr>
          <w:ilvl w:val="0"/>
          <w:numId w:val="2"/>
        </w:numPr>
        <w:spacing w:line="240"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Finally, the complainant sent a legal notice to the opposite party on 26/02/2022 to which the complainant is yet to receive a reply.Hence, the present complaint</w:t>
      </w:r>
    </w:p>
    <w:p w:rsidR="00000000" w:rsidDel="00000000" w:rsidP="00000000" w:rsidRDefault="00000000" w:rsidRPr="00000000" w14:paraId="00000022">
      <w:pPr>
        <w:numPr>
          <w:ilvl w:val="0"/>
          <w:numId w:val="2"/>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cause of action arose in the first instance on 10/02/2022 when the complainant sent the first email to the opposite party and then on 26/02/2022 when the complainant sent a legal notice to the opposite party.</w:t>
      </w:r>
    </w:p>
    <w:p w:rsidR="00000000" w:rsidDel="00000000" w:rsidP="00000000" w:rsidRDefault="00000000" w:rsidRPr="00000000" w14:paraId="00000023">
      <w:pPr>
        <w:numPr>
          <w:ilvl w:val="0"/>
          <w:numId w:val="2"/>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Jurisdiction: </w:t>
      </w:r>
    </w:p>
    <w:p w:rsidR="00000000" w:rsidDel="00000000" w:rsidP="00000000" w:rsidRDefault="00000000" w:rsidRPr="00000000" w14:paraId="00000024">
      <w:pPr>
        <w:spacing w:line="24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consideration paid for the service availed is less than Rupees 50 lakhs, and the cause of action is in the city of Cosmos, the complaint is being filed with the Hon’ble District Consumer Disputes Redressal Commission, Cosmos.</w:t>
      </w:r>
    </w:p>
    <w:p w:rsidR="00000000" w:rsidDel="00000000" w:rsidP="00000000" w:rsidRDefault="00000000" w:rsidRPr="00000000" w14:paraId="00000025">
      <w:pPr>
        <w:numPr>
          <w:ilvl w:val="0"/>
          <w:numId w:val="2"/>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Limitation: </w:t>
      </w:r>
    </w:p>
    <w:p w:rsidR="00000000" w:rsidDel="00000000" w:rsidP="00000000" w:rsidRDefault="00000000" w:rsidRPr="00000000" w14:paraId="00000026">
      <w:pPr>
        <w:spacing w:line="24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27">
      <w:pPr>
        <w:numPr>
          <w:ilvl w:val="0"/>
          <w:numId w:val="2"/>
        </w:numPr>
        <w:spacing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Court Fees: </w:t>
      </w:r>
    </w:p>
    <w:p w:rsidR="00000000" w:rsidDel="00000000" w:rsidP="00000000" w:rsidRDefault="00000000" w:rsidRPr="00000000" w14:paraId="00000028">
      <w:pPr>
        <w:spacing w:line="24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9">
      <w:pPr>
        <w:spacing w:line="240" w:lineRule="auto"/>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Annexure:</w:t>
      </w:r>
    </w:p>
    <w:p w:rsidR="00000000" w:rsidDel="00000000" w:rsidP="00000000" w:rsidRDefault="00000000" w:rsidRPr="00000000" w14:paraId="0000002B">
      <w:pPr>
        <w:spacing w:before="158" w:line="240" w:lineRule="auto"/>
        <w:ind w:right="118"/>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 Insurance policy (original)</w:t>
      </w:r>
    </w:p>
    <w:p w:rsidR="00000000" w:rsidDel="00000000" w:rsidP="00000000" w:rsidRDefault="00000000" w:rsidRPr="00000000" w14:paraId="0000002C">
      <w:pPr>
        <w:spacing w:before="158" w:line="240" w:lineRule="auto"/>
        <w:ind w:right="118"/>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Receipts for the premiums paid </w:t>
      </w:r>
    </w:p>
    <w:p w:rsidR="00000000" w:rsidDel="00000000" w:rsidP="00000000" w:rsidRDefault="00000000" w:rsidRPr="00000000" w14:paraId="0000002D">
      <w:pPr>
        <w:spacing w:before="158" w:line="240" w:lineRule="auto"/>
        <w:ind w:right="118"/>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Photographs of the items destroyed </w:t>
      </w:r>
    </w:p>
    <w:p w:rsidR="00000000" w:rsidDel="00000000" w:rsidP="00000000" w:rsidRDefault="00000000" w:rsidRPr="00000000" w14:paraId="0000002E">
      <w:pPr>
        <w:spacing w:before="158" w:line="240" w:lineRule="auto"/>
        <w:ind w:right="118"/>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Copy of the emails sent to the opposite party</w:t>
      </w:r>
    </w:p>
    <w:p w:rsidR="00000000" w:rsidDel="00000000" w:rsidP="00000000" w:rsidRDefault="00000000" w:rsidRPr="00000000" w14:paraId="0000002F">
      <w:pPr>
        <w:spacing w:before="158" w:line="240" w:lineRule="auto"/>
        <w:ind w:right="118"/>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Original legal notice </w:t>
      </w:r>
    </w:p>
    <w:p w:rsidR="00000000" w:rsidDel="00000000" w:rsidP="00000000" w:rsidRDefault="00000000" w:rsidRPr="00000000" w14:paraId="00000030">
      <w:pPr>
        <w:spacing w:before="158" w:line="240" w:lineRule="auto"/>
        <w:ind w:right="118"/>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031">
      <w:pPr>
        <w:pStyle w:val="Heading1"/>
        <w:keepNext w:val="0"/>
        <w:keepLines w:val="0"/>
        <w:widowControl w:val="0"/>
        <w:spacing w:after="0" w:before="1" w:line="240" w:lineRule="auto"/>
        <w:rPr>
          <w:rFonts w:ascii="Calibri" w:cs="Calibri" w:eastAsia="Calibri" w:hAnsi="Calibri"/>
          <w:b w:val="1"/>
          <w:sz w:val="24"/>
          <w:szCs w:val="24"/>
        </w:rPr>
      </w:pPr>
      <w:r w:rsidDel="00000000" w:rsidR="00000000" w:rsidRPr="00000000">
        <w:rPr>
          <w:rFonts w:ascii="Calibri" w:cs="Calibri" w:eastAsia="Calibri" w:hAnsi="Calibri"/>
          <w:b w:val="1"/>
          <w:color w:val="231f20"/>
          <w:sz w:val="24"/>
          <w:szCs w:val="24"/>
          <w:u w:val="single"/>
          <w:rtl w:val="0"/>
        </w:rPr>
        <w:t xml:space="preserve">PRAYER</w:t>
      </w:r>
      <w:r w:rsidDel="00000000" w:rsidR="00000000" w:rsidRPr="00000000">
        <w:rPr>
          <w:rtl w:val="0"/>
        </w:rPr>
      </w:r>
    </w:p>
    <w:p w:rsidR="00000000" w:rsidDel="00000000" w:rsidP="00000000" w:rsidRDefault="00000000" w:rsidRPr="00000000" w14:paraId="00000032">
      <w:pPr>
        <w:pStyle w:val="Heading3"/>
        <w:keepNext w:val="0"/>
        <w:keepLines w:val="0"/>
        <w:widowControl w:val="0"/>
        <w:spacing w:after="0" w:before="158" w:line="240" w:lineRule="auto"/>
        <w:ind w:left="100" w:firstLine="0"/>
        <w:rPr>
          <w:rFonts w:ascii="Calibri" w:cs="Calibri" w:eastAsia="Calibri" w:hAnsi="Calibri"/>
          <w:color w:val="000000"/>
          <w:sz w:val="24"/>
          <w:szCs w:val="24"/>
        </w:rPr>
      </w:pPr>
      <w:bookmarkStart w:colFirst="0" w:colLast="0" w:name="_xwbatzqp9enz" w:id="1"/>
      <w:bookmarkEnd w:id="1"/>
      <w:r w:rsidDel="00000000" w:rsidR="00000000" w:rsidRPr="00000000">
        <w:rPr>
          <w:rFonts w:ascii="Calibri" w:cs="Calibri" w:eastAsia="Calibri" w:hAnsi="Calibri"/>
          <w:color w:val="231f20"/>
          <w:sz w:val="24"/>
          <w:szCs w:val="24"/>
          <w:rtl w:val="0"/>
        </w:rPr>
        <w:t xml:space="preserve">The complainant the</w:t>
      </w:r>
      <w:r w:rsidDel="00000000" w:rsidR="00000000" w:rsidRPr="00000000">
        <w:rPr>
          <w:rFonts w:ascii="Calibri" w:cs="Calibri" w:eastAsia="Calibri" w:hAnsi="Calibri"/>
          <w:b w:val="1"/>
          <w:color w:val="231f20"/>
          <w:sz w:val="24"/>
          <w:szCs w:val="24"/>
          <w:rtl w:val="0"/>
        </w:rPr>
        <w:t xml:space="preserve">r</w:t>
      </w:r>
      <w:r w:rsidDel="00000000" w:rsidR="00000000" w:rsidRPr="00000000">
        <w:rPr>
          <w:rFonts w:ascii="Calibri" w:cs="Calibri" w:eastAsia="Calibri" w:hAnsi="Calibri"/>
          <w:color w:val="231f20"/>
          <w:sz w:val="24"/>
          <w:szCs w:val="24"/>
          <w:rtl w:val="0"/>
        </w:rPr>
        <w:t xml:space="preserve">efore prays: -</w:t>
      </w:r>
      <w:r w:rsidDel="00000000" w:rsidR="00000000" w:rsidRPr="00000000">
        <w:rPr>
          <w:rtl w:val="0"/>
        </w:rPr>
      </w:r>
    </w:p>
    <w:p w:rsidR="00000000" w:rsidDel="00000000" w:rsidP="00000000" w:rsidRDefault="00000000" w:rsidRPr="00000000" w14:paraId="00000033">
      <w:pPr>
        <w:widowControl w:val="0"/>
        <w:numPr>
          <w:ilvl w:val="0"/>
          <w:numId w:val="1"/>
        </w:numPr>
        <w:tabs>
          <w:tab w:val="left" w:leader="none" w:pos="1130"/>
        </w:tabs>
        <w:spacing w:before="159" w:line="240" w:lineRule="auto"/>
        <w:ind w:left="1130" w:hanging="237.99999999999997"/>
        <w:rPr>
          <w:rFonts w:ascii="Calibri" w:cs="Calibri" w:eastAsia="Calibri" w:hAnsi="Calibri"/>
          <w:color w:val="000000"/>
          <w:sz w:val="24"/>
          <w:szCs w:val="24"/>
        </w:rPr>
      </w:pPr>
      <w:r w:rsidDel="00000000" w:rsidR="00000000" w:rsidRPr="00000000">
        <w:rPr>
          <w:rFonts w:ascii="Calibri" w:cs="Calibri" w:eastAsia="Calibri" w:hAnsi="Calibri"/>
          <w:color w:val="231f20"/>
          <w:sz w:val="24"/>
          <w:szCs w:val="24"/>
          <w:rtl w:val="0"/>
        </w:rPr>
        <w:t xml:space="preserve">that the opposite party be directed to settle the insurance claim</w:t>
      </w:r>
    </w:p>
    <w:p w:rsidR="00000000" w:rsidDel="00000000" w:rsidP="00000000" w:rsidRDefault="00000000" w:rsidRPr="00000000" w14:paraId="00000034">
      <w:pPr>
        <w:widowControl w:val="0"/>
        <w:numPr>
          <w:ilvl w:val="0"/>
          <w:numId w:val="1"/>
        </w:numPr>
        <w:tabs>
          <w:tab w:val="left" w:leader="none" w:pos="1130"/>
        </w:tabs>
        <w:spacing w:before="159" w:line="240" w:lineRule="auto"/>
        <w:ind w:left="1130" w:hanging="237.99999999999997"/>
        <w:rPr>
          <w:rFonts w:ascii="Calibri" w:cs="Calibri" w:eastAsia="Calibri" w:hAnsi="Calibri"/>
          <w:color w:val="000000"/>
          <w:sz w:val="24"/>
          <w:szCs w:val="24"/>
        </w:rPr>
      </w:pPr>
      <w:r w:rsidDel="00000000" w:rsidR="00000000" w:rsidRPr="00000000">
        <w:rPr>
          <w:rFonts w:ascii="Calibri" w:cs="Calibri" w:eastAsia="Calibri" w:hAnsi="Calibri"/>
          <w:color w:val="231f20"/>
          <w:sz w:val="24"/>
          <w:szCs w:val="24"/>
          <w:rtl w:val="0"/>
        </w:rPr>
        <w:t xml:space="preserve">that the opposite party be directed to pay Rs 1,00,000 towards compensation</w:t>
      </w:r>
    </w:p>
    <w:p w:rsidR="00000000" w:rsidDel="00000000" w:rsidP="00000000" w:rsidRDefault="00000000" w:rsidRPr="00000000" w14:paraId="00000035">
      <w:pPr>
        <w:widowControl w:val="0"/>
        <w:numPr>
          <w:ilvl w:val="0"/>
          <w:numId w:val="1"/>
        </w:numPr>
        <w:tabs>
          <w:tab w:val="left" w:leader="none" w:pos="1130"/>
        </w:tabs>
        <w:spacing w:before="159" w:line="240" w:lineRule="auto"/>
        <w:ind w:left="1130" w:hanging="237.99999999999997"/>
        <w:rPr>
          <w:rFonts w:ascii="Calibri" w:cs="Calibri" w:eastAsia="Calibri" w:hAnsi="Calibri"/>
          <w:color w:val="000000"/>
          <w:sz w:val="24"/>
          <w:szCs w:val="24"/>
        </w:rPr>
      </w:pPr>
      <w:r w:rsidDel="00000000" w:rsidR="00000000" w:rsidRPr="00000000">
        <w:rPr>
          <w:rFonts w:ascii="Calibri" w:cs="Calibri" w:eastAsia="Calibri" w:hAnsi="Calibri"/>
          <w:color w:val="231f20"/>
          <w:sz w:val="24"/>
          <w:szCs w:val="24"/>
          <w:rtl w:val="0"/>
        </w:rPr>
        <w:t xml:space="preserve">that such orders be passed as the Hon’ble Consumer Forum may deem fit in the circumstances of the case.</w:t>
      </w:r>
    </w:p>
    <w:p w:rsidR="00000000" w:rsidDel="00000000" w:rsidP="00000000" w:rsidRDefault="00000000" w:rsidRPr="00000000" w14:paraId="00000036">
      <w:pPr>
        <w:widowControl w:val="0"/>
        <w:tabs>
          <w:tab w:val="left" w:leader="none" w:pos="1130"/>
        </w:tabs>
        <w:spacing w:before="159" w:line="240" w:lineRule="auto"/>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037">
      <w:pPr>
        <w:widowControl w:val="0"/>
        <w:tabs>
          <w:tab w:val="left" w:leader="none" w:pos="6559"/>
        </w:tabs>
        <w:spacing w:before="1" w:line="240" w:lineRule="auto"/>
        <w:ind w:left="180" w:firstLine="0"/>
        <w:rPr>
          <w:rFonts w:ascii="Calibri" w:cs="Calibri" w:eastAsia="Calibri" w:hAnsi="Calibri"/>
          <w:sz w:val="24"/>
          <w:szCs w:val="24"/>
        </w:rPr>
      </w:pPr>
      <w:r w:rsidDel="00000000" w:rsidR="00000000" w:rsidRPr="00000000">
        <w:rPr>
          <w:rFonts w:ascii="Calibri" w:cs="Calibri" w:eastAsia="Calibri" w:hAnsi="Calibri"/>
          <w:color w:val="231f20"/>
          <w:sz w:val="24"/>
          <w:szCs w:val="24"/>
          <w:rtl w:val="0"/>
        </w:rPr>
        <w:t xml:space="preserve">PLACE:</w:t>
        <w:tab/>
        <w:t xml:space="preserve">Signature</w:t>
      </w:r>
      <w:r w:rsidDel="00000000" w:rsidR="00000000" w:rsidRPr="00000000">
        <w:rPr>
          <w:rtl w:val="0"/>
        </w:rPr>
      </w:r>
    </w:p>
    <w:p w:rsidR="00000000" w:rsidDel="00000000" w:rsidP="00000000" w:rsidRDefault="00000000" w:rsidRPr="00000000" w14:paraId="00000038">
      <w:pPr>
        <w:widowControl w:val="0"/>
        <w:tabs>
          <w:tab w:val="left" w:leader="none" w:pos="4730"/>
        </w:tabs>
        <w:spacing w:before="43" w:line="240" w:lineRule="auto"/>
        <w:ind w:left="180" w:firstLine="0"/>
        <w:rPr>
          <w:rFonts w:ascii="Calibri" w:cs="Calibri" w:eastAsia="Calibri" w:hAnsi="Calibri"/>
          <w:sz w:val="24"/>
          <w:szCs w:val="24"/>
        </w:rPr>
      </w:pPr>
      <w:r w:rsidDel="00000000" w:rsidR="00000000" w:rsidRPr="00000000">
        <w:rPr>
          <w:rFonts w:ascii="Calibri" w:cs="Calibri" w:eastAsia="Calibri" w:hAnsi="Calibri"/>
          <w:color w:val="231f20"/>
          <w:sz w:val="24"/>
          <w:szCs w:val="24"/>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39">
      <w:pPr>
        <w:pStyle w:val="Heading1"/>
        <w:keepNext w:val="0"/>
        <w:keepLines w:val="0"/>
        <w:widowControl w:val="0"/>
        <w:spacing w:after="0" w:before="0" w:line="240" w:lineRule="auto"/>
        <w:ind w:left="100" w:firstLine="0"/>
        <w:rPr>
          <w:rFonts w:ascii="Calibri" w:cs="Calibri" w:eastAsia="Calibri" w:hAnsi="Calibri"/>
          <w:color w:val="231f20"/>
          <w:sz w:val="24"/>
          <w:szCs w:val="24"/>
          <w:u w:val="single"/>
        </w:rPr>
      </w:pPr>
      <w:bookmarkStart w:colFirst="0" w:colLast="0" w:name="_jufh0y4cm5z5" w:id="2"/>
      <w:bookmarkEnd w:id="2"/>
      <w:r w:rsidDel="00000000" w:rsidR="00000000" w:rsidRPr="00000000">
        <w:rPr>
          <w:rtl w:val="0"/>
        </w:rPr>
      </w:r>
    </w:p>
    <w:p w:rsidR="00000000" w:rsidDel="00000000" w:rsidP="00000000" w:rsidRDefault="00000000" w:rsidRPr="00000000" w14:paraId="0000003A">
      <w:pPr>
        <w:pStyle w:val="Heading1"/>
        <w:keepNext w:val="0"/>
        <w:keepLines w:val="0"/>
        <w:widowControl w:val="0"/>
        <w:spacing w:after="0" w:before="0" w:line="240" w:lineRule="auto"/>
        <w:ind w:left="100" w:firstLine="0"/>
        <w:rPr>
          <w:rFonts w:ascii="Calibri" w:cs="Calibri" w:eastAsia="Calibri" w:hAnsi="Calibri"/>
          <w:b w:val="1"/>
          <w:color w:val="231f20"/>
          <w:sz w:val="24"/>
          <w:szCs w:val="24"/>
          <w:u w:val="single"/>
        </w:rPr>
      </w:pPr>
      <w:bookmarkStart w:colFirst="0" w:colLast="0" w:name="_c1pfsk7888de" w:id="3"/>
      <w:bookmarkEnd w:id="3"/>
      <w:r w:rsidDel="00000000" w:rsidR="00000000" w:rsidRPr="00000000">
        <w:rPr>
          <w:rFonts w:ascii="Calibri" w:cs="Calibri" w:eastAsia="Calibri" w:hAnsi="Calibri"/>
          <w:color w:val="231f20"/>
          <w:sz w:val="24"/>
          <w:szCs w:val="24"/>
          <w:rtl w:val="0"/>
        </w:rPr>
        <w:t xml:space="preserve">                                                   </w:t>
      </w:r>
      <w:r w:rsidDel="00000000" w:rsidR="00000000" w:rsidRPr="00000000">
        <w:rPr>
          <w:rFonts w:ascii="Calibri" w:cs="Calibri" w:eastAsia="Calibri" w:hAnsi="Calibri"/>
          <w:b w:val="1"/>
          <w:color w:val="231f20"/>
          <w:sz w:val="24"/>
          <w:szCs w:val="24"/>
          <w:u w:val="single"/>
          <w:rtl w:val="0"/>
        </w:rPr>
        <w:t xml:space="preserve">VERIFICATION</w:t>
      </w:r>
    </w:p>
    <w:p w:rsidR="00000000" w:rsidDel="00000000" w:rsidP="00000000" w:rsidRDefault="00000000" w:rsidRPr="00000000" w14:paraId="0000003B">
      <w:pPr>
        <w:pStyle w:val="Heading1"/>
        <w:keepNext w:val="0"/>
        <w:keepLines w:val="0"/>
        <w:widowControl w:val="0"/>
        <w:spacing w:after="0" w:before="0" w:line="240" w:lineRule="auto"/>
        <w:ind w:left="100" w:firstLine="0"/>
        <w:rPr>
          <w:rFonts w:ascii="Calibri" w:cs="Calibri" w:eastAsia="Calibri" w:hAnsi="Calibri"/>
          <w:b w:val="1"/>
          <w:sz w:val="24"/>
          <w:szCs w:val="24"/>
          <w:u w:val="single"/>
        </w:rPr>
      </w:pPr>
      <w:bookmarkStart w:colFirst="0" w:colLast="0" w:name="_t87gcjmw69kh" w:id="4"/>
      <w:bookmarkEnd w:id="4"/>
      <w:r w:rsidDel="00000000" w:rsidR="00000000" w:rsidRPr="00000000">
        <w:rPr>
          <w:rtl w:val="0"/>
        </w:rPr>
      </w:r>
    </w:p>
    <w:p w:rsidR="00000000" w:rsidDel="00000000" w:rsidP="00000000" w:rsidRDefault="00000000" w:rsidRPr="00000000" w14:paraId="0000003C">
      <w:pPr>
        <w:widowControl w:val="0"/>
        <w:spacing w:line="240" w:lineRule="auto"/>
        <w:ind w:left="120" w:firstLine="0"/>
        <w:rPr>
          <w:rFonts w:ascii="Calibri" w:cs="Calibri" w:eastAsia="Calibri" w:hAnsi="Calibri"/>
          <w:color w:val="231f20"/>
          <w:sz w:val="24"/>
          <w:szCs w:val="24"/>
        </w:rPr>
      </w:pPr>
      <w:r w:rsidDel="00000000" w:rsidR="00000000" w:rsidRPr="00000000">
        <w:rPr>
          <w:rFonts w:ascii="Calibri" w:cs="Calibri" w:eastAsia="Calibri" w:hAnsi="Calibri"/>
          <w:color w:val="231f20"/>
          <w:sz w:val="24"/>
          <w:szCs w:val="24"/>
          <w:rtl w:val="0"/>
        </w:rPr>
        <w:t xml:space="preserve">I, </w:t>
      </w:r>
      <w:r w:rsidDel="00000000" w:rsidR="00000000" w:rsidRPr="00000000">
        <w:rPr>
          <w:rFonts w:ascii="Calibri" w:cs="Calibri" w:eastAsia="Calibri" w:hAnsi="Calibri"/>
          <w:sz w:val="24"/>
          <w:szCs w:val="24"/>
          <w:rtl w:val="0"/>
        </w:rPr>
        <w:t xml:space="preserve">Bruno, aged 45, resident of 56/879, 4</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street,Sunset Avenue, Cosmos- 32, hereby </w:t>
      </w:r>
      <w:r w:rsidDel="00000000" w:rsidR="00000000" w:rsidRPr="00000000">
        <w:rPr>
          <w:rFonts w:ascii="Calibri" w:cs="Calibri" w:eastAsia="Calibri" w:hAnsi="Calibri"/>
          <w:color w:val="231f20"/>
          <w:sz w:val="24"/>
          <w:szCs w:val="24"/>
          <w:rtl w:val="0"/>
        </w:rPr>
        <w:t xml:space="preserve">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3D">
      <w:pPr>
        <w:widowControl w:val="0"/>
        <w:spacing w:before="1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widowControl w:val="0"/>
        <w:spacing w:before="1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widowControl w:val="0"/>
        <w:spacing w:before="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w:t>
      </w:r>
    </w:p>
    <w:p w:rsidR="00000000" w:rsidDel="00000000" w:rsidP="00000000" w:rsidRDefault="00000000" w:rsidRPr="00000000" w14:paraId="00000040">
      <w:pPr>
        <w:widowControl w:val="0"/>
        <w:spacing w:before="12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widowControl w:val="0"/>
        <w:spacing w:before="120" w:line="240" w:lineRule="auto"/>
        <w:jc w:val="both"/>
        <w:rPr>
          <w:rFonts w:ascii="Calibri" w:cs="Calibri" w:eastAsia="Calibri" w:hAnsi="Calibri"/>
          <w:color w:val="231f20"/>
          <w:sz w:val="24"/>
          <w:szCs w:val="24"/>
        </w:rPr>
      </w:pPr>
      <w:r w:rsidDel="00000000" w:rsidR="00000000" w:rsidRPr="00000000">
        <w:rPr>
          <w:rFonts w:ascii="Calibri" w:cs="Calibri" w:eastAsia="Calibri" w:hAnsi="Calibri"/>
          <w:sz w:val="24"/>
          <w:szCs w:val="24"/>
          <w:rtl w:val="0"/>
        </w:rPr>
        <w:t xml:space="preserve">Signature </w:t>
      </w:r>
      <w:r w:rsidDel="00000000" w:rsidR="00000000" w:rsidRPr="00000000">
        <w:rPr>
          <w:rtl w:val="0"/>
        </w:rPr>
      </w:r>
    </w:p>
    <w:p w:rsidR="00000000" w:rsidDel="00000000" w:rsidP="00000000" w:rsidRDefault="00000000" w:rsidRPr="00000000" w14:paraId="00000042">
      <w:pPr>
        <w:widowControl w:val="0"/>
        <w:tabs>
          <w:tab w:val="left" w:leader="none" w:pos="1130"/>
        </w:tabs>
        <w:spacing w:before="159" w:line="240" w:lineRule="auto"/>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043">
      <w:pPr>
        <w:widowControl w:val="0"/>
        <w:spacing w:before="8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spacing w:before="158" w:line="240" w:lineRule="auto"/>
        <w:ind w:right="118"/>
        <w:rPr>
          <w:rFonts w:ascii="Calibri" w:cs="Calibri" w:eastAsia="Calibri" w:hAnsi="Calibri"/>
          <w:color w:val="231f20"/>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45"/>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