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Chandy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Planthanathu Karottu House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Poovanthuruthu P.O, </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Panachikadu Village </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Taluk, </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District-686012</w:t>
        <w:tab/>
        <w:tab/>
        <w:tab/>
        <w:tab/>
        <w:tab/>
        <w:tab/>
        <w:tab/>
        <w:t xml:space="preserve"> ………. Complainant</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Kerala Water Authority, </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P.H.Sub Division</w:t>
      </w:r>
    </w:p>
    <w:p w:rsidR="00000000" w:rsidDel="00000000" w:rsidP="00000000" w:rsidRDefault="00000000" w:rsidRPr="00000000" w14:paraId="0000000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Collectorate P.O, Kottayam-02</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reptd by its Executive Engineer.</w:t>
        <w:tab/>
        <w:t xml:space="preserve">           </w:t>
        <w:tab/>
        <w:tab/>
        <w:tab/>
        <w:t xml:space="preserve">                       ……….Opposite Party</w:t>
      </w:r>
    </w:p>
    <w:p w:rsidR="00000000" w:rsidDel="00000000" w:rsidP="00000000" w:rsidRDefault="00000000" w:rsidRPr="00000000" w14:paraId="00000011">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3">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P.K. Chandy, residing at Planthanathu Karottu House Poovanthuruthu P.O, Panachikadu Village Kottayam Taluk, Kottayam District-686012.</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Kerala Water Authority and is represented by its Executive Engineer. Its located in P.H.Sub Division, Collectorate P.O, Kottayam-02.</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domestic water connection consumer of the opposite party under the Kolladu Rural Water Scheme.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provides water supply services to the complainant's residence. The water to be supplied to the complainants is stored in the water tank at Kolladu and distributed through a network of pipes and valves.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has failed to provide sufficient water supply to the complainant during the summer season.</w:t>
      </w:r>
    </w:p>
    <w:p w:rsidR="00000000" w:rsidDel="00000000" w:rsidP="00000000" w:rsidRDefault="00000000" w:rsidRPr="00000000" w14:paraId="00000019">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supply is bifurcated at the Kaduvakulam point using a valve, which was meant to regulate the supply to different areas. However, due to the influence of the current president of Panachikkadu Grama Panchayath (elected from ward no. 22) and the local MLA, this valve has been removed, resulting in irregular and insufficient water supply to the complainant's area.</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removal of the valve has led to easy and regular supply of water to ward no. 22, at the expense of the complainant and other consumers in the area.</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non-supply of water, the complainant has been forced to rely on other sources, including hiring water tankers at significant expense.</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approached the opposite party several times to address this grievance, but no action has been taken to rectify the situation.</w:t>
      </w:r>
    </w:p>
    <w:p w:rsidR="00000000" w:rsidDel="00000000" w:rsidP="00000000" w:rsidRDefault="00000000" w:rsidRPr="00000000" w14:paraId="0000001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constitutes deficiency in service due to failure to provide regular water supply as agreed.</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RECTIFICATION: </w:t>
      </w:r>
      <w:r w:rsidDel="00000000" w:rsidR="00000000" w:rsidRPr="00000000">
        <w:rPr>
          <w:rFonts w:ascii="Times New Roman" w:cs="Times New Roman" w:eastAsia="Times New Roman" w:hAnsi="Times New Roman"/>
          <w:sz w:val="24"/>
          <w:szCs w:val="24"/>
          <w:rtl w:val="0"/>
        </w:rPr>
        <w:t xml:space="preserve">The complainants had approached the opposite party several times with their complaint about the insufficiency of water supply. However, they did not care to redress the grievances of the complainant.</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when the opposite party rendered the water supply insufficient for the complainant. It continued for the summer season when the issue was not rectified even after multiple attempts by the complainant. This constitutes deficiency in service.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service connection</w:t>
      </w:r>
      <w:r w:rsidDel="00000000" w:rsidR="00000000" w:rsidRPr="00000000">
        <w:rPr>
          <w:rFonts w:ascii="Times New Roman" w:cs="Times New Roman" w:eastAsia="Times New Roman" w:hAnsi="Times New Roman"/>
          <w:sz w:val="24"/>
          <w:szCs w:val="24"/>
          <w:rtl w:val="0"/>
        </w:rPr>
        <w:t xml:space="preserve">. (Ex. A. 1)</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water bills and receipts of payment (Ex. A. 2)</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complaints made to the opposite party (Ex. A. 3)</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Receipts of expenses incurred for hiring water tankers. (Ex. A. 4)</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 the opposite party to pay compensation of Rs. 50,000 for the deficiency in service and hardships caused to the complainant.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Direct the opposite party to ensure regular and sufficient water supply to the complainant's residence.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Pass any such order as the Hon'ble Consumer Forum may deem fit in the circumstances of the case.</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P.K. Chandy, resident of Parackal, Planthanathu Karottu House Poovanthuruthu P.O, Panachikadu Village Kottayam Taluk, Kottayam District-686012,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