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Shakeel Pasha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H.A Mohammed Kalandar, Age____ years</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Shaffi Mazid Road,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Kottanan Giri, Hassan </w:t>
        <w:tab/>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numPr>
          <w:ilvl w:val="0"/>
          <w:numId w:val="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Director</w:t>
      </w:r>
    </w:p>
    <w:p w:rsidR="00000000" w:rsidDel="00000000" w:rsidP="00000000" w:rsidRDefault="00000000" w:rsidRPr="00000000" w14:paraId="0000000B">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Shah Automotive Mysore, </w:t>
      </w:r>
    </w:p>
    <w:p w:rsidR="00000000" w:rsidDel="00000000" w:rsidP="00000000" w:rsidRDefault="00000000" w:rsidRPr="00000000" w14:paraId="0000000C">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Authorised Dealers: Honda Cars India Ltd</w:t>
      </w:r>
    </w:p>
    <w:p w:rsidR="00000000" w:rsidDel="00000000" w:rsidP="00000000" w:rsidRDefault="00000000" w:rsidRPr="00000000" w14:paraId="0000000D">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101(P), Hootagalli, Industrial Area, </w:t>
      </w:r>
    </w:p>
    <w:p w:rsidR="00000000" w:rsidDel="00000000" w:rsidP="00000000" w:rsidRDefault="00000000" w:rsidRPr="00000000" w14:paraId="0000000E">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Opposite Automotive Axles, </w:t>
      </w:r>
    </w:p>
    <w:p w:rsidR="00000000" w:rsidDel="00000000" w:rsidP="00000000" w:rsidRDefault="00000000" w:rsidRPr="00000000" w14:paraId="0000000F">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 Hunsur Road, Mysore - 570018</w:t>
      </w:r>
    </w:p>
    <w:p w:rsidR="00000000" w:rsidDel="00000000" w:rsidP="00000000" w:rsidRDefault="00000000" w:rsidRPr="00000000" w14:paraId="00000010">
      <w:pPr>
        <w:spacing w:after="16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Managing Director, </w:t>
      </w:r>
    </w:p>
    <w:p w:rsidR="00000000" w:rsidDel="00000000" w:rsidP="00000000" w:rsidRDefault="00000000" w:rsidRPr="00000000" w14:paraId="00000012">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Magma Fin Corp Ltd</w:t>
      </w:r>
    </w:p>
    <w:p w:rsidR="00000000" w:rsidDel="00000000" w:rsidP="00000000" w:rsidRDefault="00000000" w:rsidRPr="00000000" w14:paraId="00000013">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Magma House, 7th Floor</w:t>
      </w:r>
    </w:p>
    <w:p w:rsidR="00000000" w:rsidDel="00000000" w:rsidP="00000000" w:rsidRDefault="00000000" w:rsidRPr="00000000" w14:paraId="00000014">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24, Park Road</w:t>
      </w:r>
    </w:p>
    <w:p w:rsidR="00000000" w:rsidDel="00000000" w:rsidP="00000000" w:rsidRDefault="00000000" w:rsidRPr="00000000" w14:paraId="00000015">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Kolkata - 700016 </w:t>
        <w:tab/>
        <w:tab/>
        <w:tab/>
        <w:tab/>
        <w:tab/>
        <w:tab/>
        <w:t xml:space="preserve">.... OPPOSITE PARTIES</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8">
      <w:pPr>
        <w:numPr>
          <w:ilvl w:val="0"/>
          <w:numId w:val="5"/>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5"/>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5"/>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a car from a public auction conducted by the Opposite Parties on 28/02/2019 for a total price of Rs 2,00,000.</w:t>
      </w:r>
    </w:p>
    <w:p w:rsidR="00000000" w:rsidDel="00000000" w:rsidP="00000000" w:rsidRDefault="00000000" w:rsidRPr="00000000" w14:paraId="0000001F">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prior to the auction, the same car had been purchased by an individual named Raghupathi from the Opposite Party No. 1 with financial assistance from Opposite Party No. 2. Since Ragupathi defaulted on his payments, the said car had been seized by Opposite Party No.2. </w:t>
      </w:r>
    </w:p>
    <w:p w:rsidR="00000000" w:rsidDel="00000000" w:rsidP="00000000" w:rsidRDefault="00000000" w:rsidRPr="00000000" w14:paraId="00000020">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had sent an NOC to RTO on 08/04/2019 and tried to get a temporary registration for the car from the establishment but did not succeed. </w:t>
      </w:r>
    </w:p>
    <w:p w:rsidR="00000000" w:rsidDel="00000000" w:rsidP="00000000" w:rsidRDefault="00000000" w:rsidRPr="00000000" w14:paraId="00000021">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Parties have clearly not transferred the registration of the car to their name (from Raghupathi) and hence are not able to provide the Complainant with the registration.</w:t>
      </w:r>
    </w:p>
    <w:p w:rsidR="00000000" w:rsidDel="00000000" w:rsidP="00000000" w:rsidRDefault="00000000" w:rsidRPr="00000000" w14:paraId="00000022">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has faced a lot of hardship as he has not been able to use the car on the road and has had to keep it in the RED-FORT yard and pay Rs 75 per day for the same. </w:t>
      </w:r>
    </w:p>
    <w:p w:rsidR="00000000" w:rsidDel="00000000" w:rsidP="00000000" w:rsidRDefault="00000000" w:rsidRPr="00000000" w14:paraId="00000023">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had also purchased the car for domestic as well as business purposes. Due to the lack of registration, the Complainant has been forced to rent a vehicle to travel from one place to another and incurred a cost of Rs 25,000 per month.</w:t>
      </w:r>
    </w:p>
    <w:p w:rsidR="00000000" w:rsidDel="00000000" w:rsidP="00000000" w:rsidRDefault="00000000" w:rsidRPr="00000000" w14:paraId="00000024">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then issued a letter to the Opposite Parties on 16/04/2019 requesting them to provide registration. However, the Opposite Parties have not replied to the same. His attempts to contact the Opposite Parties and his letter have been ignored and thus, he has been forced to approach this Commissionp</w:t>
      </w:r>
    </w:p>
    <w:p w:rsidR="00000000" w:rsidDel="00000000" w:rsidP="00000000" w:rsidRDefault="00000000" w:rsidRPr="00000000" w14:paraId="00000025">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Parties are liable for the deficiency in service which has resulted in financial loss, harassment and mental agony.</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numPr>
          <w:ilvl w:val="0"/>
          <w:numId w:val="3"/>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16-04-2019 when the  Complainant sent a letter to the Opposite Parties requesting them to provide registration for his car.</w:t>
      </w:r>
    </w:p>
    <w:p w:rsidR="00000000" w:rsidDel="00000000" w:rsidP="00000000" w:rsidRDefault="00000000" w:rsidRPr="00000000" w14:paraId="00000029">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B">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C">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E">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while the complainant resides within the jurisdiction of this Hon'ble Court, the Opposite Party No.1 resides in Mysore and Opposite Party No.2 resides in Kolkata. The Complainant has therefore chosen to seek relief before this Honourable Court in Hassan and hence this Honourable Court possesses jurisdiction.</w:t>
      </w:r>
    </w:p>
    <w:p w:rsidR="00000000" w:rsidDel="00000000" w:rsidP="00000000" w:rsidRDefault="00000000" w:rsidRPr="00000000" w14:paraId="0000002F">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30">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31">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3">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4">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6">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provide relevant RTO Registration documents including No 19, 21, 22.</w:t>
      </w:r>
    </w:p>
    <w:p w:rsidR="00000000" w:rsidDel="00000000" w:rsidP="00000000" w:rsidRDefault="00000000" w:rsidRPr="00000000" w14:paraId="0000003A">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jugeiywvjv22" w:id="3"/>
      <w:bookmarkEnd w:id="3"/>
      <w:r w:rsidDel="00000000" w:rsidR="00000000" w:rsidRPr="00000000">
        <w:rPr>
          <w:rFonts w:ascii="Times New Roman" w:cs="Times New Roman" w:eastAsia="Times New Roman" w:hAnsi="Times New Roman"/>
          <w:sz w:val="28"/>
          <w:szCs w:val="28"/>
          <w:rtl w:val="0"/>
        </w:rPr>
        <w:t xml:space="preserve">Direct the Opposite Parties to pay Rs. 15,00,000/- as compensation for financial loss, harassment, mental agony, expenses and deficiency in service.</w:t>
      </w:r>
    </w:p>
    <w:p w:rsidR="00000000" w:rsidDel="00000000" w:rsidP="00000000" w:rsidRDefault="00000000" w:rsidRPr="00000000" w14:paraId="0000003B">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Vishwanath H.P,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