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 REDRESSAL COMMISSION, (MAIN) VADODARA</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 334/2016</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Mr. Firoz Fayum Shekh</w:t>
      </w:r>
    </w:p>
    <w:p w:rsidR="00000000" w:rsidDel="00000000" w:rsidP="00000000" w:rsidRDefault="00000000" w:rsidRPr="00000000" w14:paraId="00000006">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A/6, Punit Park, beside Yogi Kutir Society, </w:t>
      </w:r>
    </w:p>
    <w:p w:rsidR="00000000" w:rsidDel="00000000" w:rsidP="00000000" w:rsidRDefault="00000000" w:rsidRPr="00000000" w14:paraId="00000007">
      <w:pPr>
        <w:spacing w:after="160" w:line="240" w:lineRule="auto"/>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Old Padra Road</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917"/>
          <w:sz w:val="24"/>
          <w:szCs w:val="24"/>
          <w:highlight w:val="white"/>
          <w:rtl w:val="0"/>
        </w:rPr>
        <w:t xml:space="preserve">Tandalja, Vadodara. </w:t>
      </w:r>
      <w:r w:rsidDel="00000000" w:rsidR="00000000" w:rsidRPr="00000000">
        <w:rPr>
          <w:rtl w:val="0"/>
        </w:rPr>
      </w:r>
    </w:p>
    <w:p w:rsidR="00000000" w:rsidDel="00000000" w:rsidP="00000000" w:rsidRDefault="00000000" w:rsidRPr="00000000" w14:paraId="00000009">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Narmada Cars Pvt. Ltd.</w:t>
      </w:r>
    </w:p>
    <w:p w:rsidR="00000000" w:rsidDel="00000000" w:rsidP="00000000" w:rsidRDefault="00000000" w:rsidRPr="00000000" w14:paraId="0000000C">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987/10, G.I.D.C., Makarpura, </w:t>
      </w:r>
    </w:p>
    <w:p w:rsidR="00000000" w:rsidDel="00000000" w:rsidP="00000000" w:rsidRDefault="00000000" w:rsidRPr="00000000" w14:paraId="0000000D">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Vadodara - 390 010.</w:t>
      </w:r>
    </w:p>
    <w:p w:rsidR="00000000" w:rsidDel="00000000" w:rsidP="00000000" w:rsidRDefault="00000000" w:rsidRPr="00000000" w14:paraId="0000000E">
      <w:pPr>
        <w:numPr>
          <w:ilvl w:val="0"/>
          <w:numId w:val="2"/>
        </w:numPr>
        <w:spacing w:after="160" w:line="240" w:lineRule="auto"/>
        <w:ind w:left="720" w:hanging="360"/>
        <w:rPr>
          <w:rFonts w:ascii="Times New Roman" w:cs="Times New Roman" w:eastAsia="Times New Roman" w:hAnsi="Times New Roman"/>
          <w:color w:val="1c1917"/>
          <w:sz w:val="24"/>
          <w:szCs w:val="24"/>
          <w:highlight w:val="white"/>
          <w:u w:val="none"/>
        </w:rPr>
      </w:pPr>
      <w:r w:rsidDel="00000000" w:rsidR="00000000" w:rsidRPr="00000000">
        <w:rPr>
          <w:rFonts w:ascii="Times New Roman" w:cs="Times New Roman" w:eastAsia="Times New Roman" w:hAnsi="Times New Roman"/>
          <w:color w:val="1c1917"/>
          <w:sz w:val="24"/>
          <w:szCs w:val="24"/>
          <w:highlight w:val="white"/>
          <w:rtl w:val="0"/>
        </w:rPr>
        <w:t xml:space="preserve">Toyota Kirloskar Motor Pvt. Ltd.</w:t>
      </w:r>
    </w:p>
    <w:p w:rsidR="00000000" w:rsidDel="00000000" w:rsidP="00000000" w:rsidRDefault="00000000" w:rsidRPr="00000000" w14:paraId="0000000F">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Floor, 10, 17, 18, Canberra Block, ‘</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UB City, No 24, Vittal Mallya Rd, K G Hilli, </w:t>
      </w:r>
    </w:p>
    <w:p w:rsidR="00000000" w:rsidDel="00000000" w:rsidP="00000000" w:rsidRDefault="00000000" w:rsidRPr="00000000" w14:paraId="00000011">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Shanthala Nagar, Ashok Nagar, </w:t>
      </w:r>
    </w:p>
    <w:p w:rsidR="00000000" w:rsidDel="00000000" w:rsidP="00000000" w:rsidRDefault="00000000" w:rsidRPr="00000000" w14:paraId="00000012">
      <w:pPr>
        <w:spacing w:after="160" w:line="240" w:lineRule="auto"/>
        <w:ind w:left="720" w:firstLine="0"/>
        <w:rPr>
          <w:rFonts w:ascii="Times New Roman" w:cs="Times New Roman" w:eastAsia="Times New Roman" w:hAnsi="Times New Roman"/>
          <w:color w:val="1c1917"/>
          <w:sz w:val="24"/>
          <w:szCs w:val="24"/>
          <w:highlight w:val="white"/>
        </w:rPr>
      </w:pPr>
      <w:r w:rsidDel="00000000" w:rsidR="00000000" w:rsidRPr="00000000">
        <w:rPr>
          <w:rFonts w:ascii="Times New Roman" w:cs="Times New Roman" w:eastAsia="Times New Roman" w:hAnsi="Times New Roman"/>
          <w:color w:val="1c1917"/>
          <w:sz w:val="24"/>
          <w:szCs w:val="24"/>
          <w:highlight w:val="white"/>
          <w:rtl w:val="0"/>
        </w:rPr>
        <w:t xml:space="preserve">Bengaluru, Karnataka. </w:t>
      </w:r>
    </w:p>
    <w:p w:rsidR="00000000" w:rsidDel="00000000" w:rsidP="00000000" w:rsidRDefault="00000000" w:rsidRPr="00000000" w14:paraId="00000013">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w:t>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w:t>
      </w:r>
      <w:r w:rsidDel="00000000" w:rsidR="00000000" w:rsidRPr="00000000">
        <w:rPr>
          <w:rFonts w:ascii="Times New Roman" w:cs="Times New Roman" w:eastAsia="Times New Roman" w:hAnsi="Times New Roman"/>
          <w:sz w:val="24"/>
          <w:szCs w:val="24"/>
          <w:rtl w:val="0"/>
        </w:rPr>
        <w:t xml:space="preserve"> Complainant is a citizen of India residing in </w:t>
      </w:r>
      <w:r w:rsidDel="00000000" w:rsidR="00000000" w:rsidRPr="00000000">
        <w:rPr>
          <w:rFonts w:ascii="Times New Roman" w:cs="Times New Roman" w:eastAsia="Times New Roman" w:hAnsi="Times New Roman"/>
          <w:color w:val="1c1917"/>
          <w:sz w:val="24"/>
          <w:szCs w:val="24"/>
          <w:highlight w:val="white"/>
          <w:rtl w:val="0"/>
        </w:rPr>
        <w:t xml:space="preserve">Tandalja, Vadodara</w:t>
      </w:r>
      <w:r w:rsidDel="00000000" w:rsidR="00000000" w:rsidRPr="00000000">
        <w:rPr>
          <w:rFonts w:ascii="Times New Roman" w:cs="Times New Roman" w:eastAsia="Times New Roman" w:hAnsi="Times New Roman"/>
          <w:sz w:val="24"/>
          <w:szCs w:val="24"/>
          <w:rtl w:val="0"/>
        </w:rPr>
        <w:t xml:space="preserve">, and the Opposite Parties abovenamed, have their head offices in Vadodara and Bangalore respectively. </w:t>
      </w:r>
    </w:p>
    <w:p w:rsidR="00000000" w:rsidDel="00000000" w:rsidP="00000000" w:rsidRDefault="00000000" w:rsidRPr="00000000" w14:paraId="00000018">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relates to the deficiency in services of the opposite party faced by the complainant.</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No.1 is a car dealership selling vehicles of Opposite Party No. 2, Toyota Kirloskar Motor Pvt Ltd, which is a vehicle manufacturer.</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29/01/2015, the complainant visited the showroom of Opposite Party No.1 for purchasing a new car. The sales representative induced the complainant to buy a Toyota Fortuner car by making false claims about its extraordinary safety features, including that it cannot be stolen without original keys.</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was also shown the company's website which made similar claims about the vehicle's anti-theft and security systems being impenetrable without original keys.</w:t>
      </w:r>
    </w:p>
    <w:p w:rsidR="00000000" w:rsidDel="00000000" w:rsidP="00000000" w:rsidRDefault="00000000" w:rsidRPr="00000000" w14:paraId="0000001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Relying on these assurances, the complainant purchased a Toyota Fortuner car, Model No. L 301 4 W.D.M.T. bearing registration no. GJ 06 HS 6154 on 29/01/2015 by paying a total amount of Rs 28,68,081 to Opposite Party No.1.</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on 06/04/2015, at about 06:00 P.M., the complainant discovered that the said vehicle was stolen from outside Shed no. 865/4, G.I.D.C. despite the complainant having all three original keys in their possession. </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immediately filed a police complaint before Manjalpur Police Station vide 1 Cr. No : 77/2015 under Section 379 of I.P.C. on 06/04/2015. </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also filed an insurance claim before Cholamandalam MS General Insurance Co. Ltd. which was settled for Rs. 24,61,373, leaving the complainant with an unrecovered loss apart from mental agony and costs incurred.</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clearly shows deficiency in service by both the Opposite Parties as the vehicle's anti-theft system did not work as claimed, amounting to an unfair trade practice.</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issued a legal notice to the Opposite Parties on 22/01/2016 calling upon them to pay the unrecovered amount along with compensation, but no response was received.</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made numerous efforts to resolve this issue but failed to get any relief from the Opposite Parties, who refused to accept any responsibility or provide any compensation.</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relies on the following evidences:</w:t>
      </w:r>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Invoice No. INV150000026.</w:t>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delivery note.</w:t>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receipt No. REC150000077. </w:t>
      </w:r>
    </w:p>
    <w:p w:rsidR="00000000" w:rsidDel="00000000" w:rsidP="00000000" w:rsidRDefault="00000000" w:rsidRPr="00000000" w14:paraId="00000027">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receipt of tax paid by complainant to V.M.M.S. </w:t>
      </w:r>
    </w:p>
    <w:p w:rsidR="00000000" w:rsidDel="00000000" w:rsidP="00000000" w:rsidRDefault="00000000" w:rsidRPr="00000000" w14:paraId="00000028">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life time vehicle card issued by Revenue officer of V.M.M.S.</w:t>
      </w:r>
    </w:p>
    <w:p w:rsidR="00000000" w:rsidDel="00000000" w:rsidP="00000000" w:rsidRDefault="00000000" w:rsidRPr="00000000" w14:paraId="00000029">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receipt issued by Gujarat Motor Vehicle Department for amount paid by complainant for registration of vehicle</w:t>
      </w:r>
    </w:p>
    <w:p w:rsidR="00000000" w:rsidDel="00000000" w:rsidP="00000000" w:rsidRDefault="00000000" w:rsidRPr="00000000" w14:paraId="0000002A">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Policy of vehicle.</w:t>
      </w:r>
    </w:p>
    <w:p w:rsidR="00000000" w:rsidDel="00000000" w:rsidP="00000000" w:rsidRDefault="00000000" w:rsidRPr="00000000" w14:paraId="0000002B">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complaint lodged with police station. </w:t>
      </w:r>
    </w:p>
    <w:p w:rsidR="00000000" w:rsidDel="00000000" w:rsidP="00000000" w:rsidRDefault="00000000" w:rsidRPr="00000000" w14:paraId="0000002C">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notice issued by complainant to opponents. </w:t>
      </w:r>
    </w:p>
    <w:p w:rsidR="00000000" w:rsidDel="00000000" w:rsidP="00000000" w:rsidRDefault="00000000" w:rsidRPr="00000000" w14:paraId="0000002D">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receipt of Regd. Post. </w:t>
      </w:r>
    </w:p>
    <w:p w:rsidR="00000000" w:rsidDel="00000000" w:rsidP="00000000" w:rsidRDefault="00000000" w:rsidRPr="00000000" w14:paraId="0000002E">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status report of Regd. Post</w:t>
      </w:r>
    </w:p>
    <w:p w:rsidR="00000000" w:rsidDel="00000000" w:rsidP="00000000" w:rsidRDefault="00000000" w:rsidRPr="00000000" w14:paraId="0000002F">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Xerox copy of status report of Regd. Post.</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not filed any complaint having the same cause of action in any other forum or court.</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mobile phone is less than Rs. 50 lakhs. Hence, this Hon'ble Commission has jurisdiction to entertain this complaint.</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on 06/04/2015 which is within the limitation period prescribed under the Act. Hence, the claim in the complaint is not barred by the law of limitation. </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respectfully prayed that this Hon'ble Commission be pleased to:</w:t>
      </w:r>
    </w:p>
    <w:p w:rsidR="00000000" w:rsidDel="00000000" w:rsidP="00000000" w:rsidRDefault="00000000" w:rsidRPr="00000000" w14:paraId="0000003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compensate the complainant Rs.16,08,708/- for the stolen car along with interest @9 % p.a. from date of filing complaint till realization. </w:t>
      </w:r>
    </w:p>
    <w:p w:rsidR="00000000" w:rsidDel="00000000" w:rsidP="00000000" w:rsidRDefault="00000000" w:rsidRPr="00000000" w14:paraId="0000003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of Rs. 10,000/- to the complainant for the mental harassment and Rs. 10,000/- for the cost of proceedings</w:t>
      </w:r>
    </w:p>
    <w:p w:rsidR="00000000" w:rsidDel="00000000" w:rsidP="00000000" w:rsidRDefault="00000000" w:rsidRPr="00000000" w14:paraId="0000003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any other relief which this Hon'ble Commission deems fit in the facts and circumstances of the case.</w:t>
      </w:r>
    </w:p>
    <w:p w:rsidR="00000000" w:rsidDel="00000000" w:rsidP="00000000" w:rsidRDefault="00000000" w:rsidRPr="00000000" w14:paraId="00000039">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color w:val="1c1917"/>
          <w:sz w:val="24"/>
          <w:szCs w:val="24"/>
          <w:highlight w:val="white"/>
          <w:rtl w:val="0"/>
        </w:rPr>
        <w:t xml:space="preserve">Firoz Fayum Shekh, </w:t>
      </w:r>
      <w:r w:rsidDel="00000000" w:rsidR="00000000" w:rsidRPr="00000000">
        <w:rPr>
          <w:rFonts w:ascii="Times New Roman" w:cs="Times New Roman" w:eastAsia="Times New Roman" w:hAnsi="Times New Roman"/>
          <w:sz w:val="24"/>
          <w:szCs w:val="24"/>
          <w:rtl w:val="0"/>
        </w:rPr>
        <w:t xml:space="preserve">resident of </w:t>
      </w:r>
      <w:r w:rsidDel="00000000" w:rsidR="00000000" w:rsidRPr="00000000">
        <w:rPr>
          <w:rFonts w:ascii="Times New Roman" w:cs="Times New Roman" w:eastAsia="Times New Roman" w:hAnsi="Times New Roman"/>
          <w:color w:val="1c1917"/>
          <w:sz w:val="24"/>
          <w:szCs w:val="24"/>
          <w:highlight w:val="white"/>
          <w:rtl w:val="0"/>
        </w:rPr>
        <w:t xml:space="preserve">Tandalja, Vadodara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