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BEFORE THE HON’BLE DISTRICT CONSUMER DISPUTES REDRESSAL COMMISSION, THANE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 RE: COMPLAINT No..........................of 20.....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 THE MATTER OF: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Rakesh Giridhari Yadav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(Full Name, Age, Gender, and Address of Complainant, Email, mobile number)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B-502, Chandresh Udyan, Lodha Heritage, Desale Pada, Dombivali East 421 201, Maharashtra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... COMPLAINANT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M/s Swapnapurti Homes and Partners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(Full names and Addresses of Opposite Party)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Mr. Sharad Amrut Mozar, Mr. Ashish Amrut Mozar, Mr. Balkrishna Amrut Mozar, Mr. Sanjay Shedage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02 &amp; 03, Ground Floor, Building No.1, Sarvoday Garden, Opp. Railway Station, Kalyan West-421 301, Maharashtra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... OPPOSITE PARTY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COMPLAINT UNDER SECTION  35 of CONSUMER PROTECTION ACT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RESPECTFULLY SHOWETH: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INTRODUCTION: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The complainant, Rakesh Giridhari Yadav, is a resident of Dombivali East, Maharashtra. The opposite party comprises partners of M/s Swapnapurti Homes, a real estate company with a registered office at Kalyan West, Maharashtra.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Description of the deal and services promised by the opposite parties for the value paid by the complainant: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The complainant booked a 1BHK flat measuring 450 sq. ft. at the Nerepada, New Panvel project of Swapnapurti Homes in 2020. The total consideration for the said property was Rs. 6,75,000/-, out of which the complainant has already paid Rs. 3,00,000/-.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TRANSACTION: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The transaction complained of involves the booking of a 1BHK flat. A notarised agreement was executed on 04/01/2021, promising possession within 18 months. Despite multiple installments paid totalling Rs. 3,00,000/-, possession has not been handed over. Copies of the receipts are attached herewith as Annexures A, B, and C.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NATURE OF COMPLAINT: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The grievance highlights the failure of M/s Swapnapurti Homes in delivering possession of the booked flat within the promised timeframe, constituting a deficiency in service and a breach of the agreement.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Not delivering the goods and services for which payment is made.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RECTIFICATION: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The complainant attempted to contact the opposite party through various means upon discovering the office shutdown and lack of response. However, all attempts to amicably resolve the matter have failed.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CAUSE OF ACTION arose when the opposite party failed to deliver possession within the stipulated 18 months as per the agreement dated 04/01/2021.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EVIDENCES: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Copy of the notarised agreement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Receipts of payments made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TERRITORIAL JURISDICTION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The complainant resides within the jurisdiction of this Hon'ble Commission. Hence, this Hon'ble Commission has jurisdiction to try and entertain this complaint.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PECUNIARY JURISDICTION: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As the amount of consideration is below Rs 50 lakhs, this Hon'ble Commission has jurisdiction to entertain this complaint.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LIMITATION: The complaint is being filed within the period prescribed under section 69 of the Act, 2019.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COURT FEE: As per Rule 7 of Consumer Protection (Consumer Dispute Redressal Commission) Rules 2020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PRAYER: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The complainant prays for: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Possession of the booked flat or a full refund of Rs. 3,00,000/- with i</w:t>
      </w:r>
      <w:r w:rsidDel="00000000" w:rsidR="00000000" w:rsidRPr="00000000">
        <w:rPr>
          <w:rtl w:val="0"/>
        </w:rPr>
        <w:t xml:space="preserve">nteres</w:t>
      </w:r>
      <w:r w:rsidDel="00000000" w:rsidR="00000000" w:rsidRPr="00000000">
        <w:rPr>
          <w:rtl w:val="0"/>
        </w:rPr>
        <w:t xml:space="preserve">t.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Compensation for mental agony and legal costs incurred.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Any other relief the Hon’ble Commission deems fit in the circumstances of the case.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PLACE: Thane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DATED: [Insert Date]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SIGNATURE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NAME OF THE COMPLAINANT: Rakesh Giridhari Yadav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VERIFICATION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I, Rakesh Giridhari Yadav, hereby declare that the facts mentioned above are correct to the best of my knowledge and belief.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Name &amp; Signature of the Complainant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