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FORUM AT PRVORIM </w:t>
      </w:r>
    </w:p>
    <w:p w:rsidR="00000000" w:rsidDel="00000000" w:rsidP="00000000" w:rsidRDefault="00000000" w:rsidRPr="00000000" w14:paraId="00000002">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Complaint No. ______ of 20____</w:t>
      </w:r>
    </w:p>
    <w:p w:rsidR="00000000" w:rsidDel="00000000" w:rsidP="00000000" w:rsidRDefault="00000000" w:rsidRPr="00000000" w14:paraId="00000003">
      <w:pPr>
        <w:jc w:val="center"/>
        <w:rPr>
          <w:rFonts w:ascii="Bookman Old Style" w:cs="Bookman Old Style" w:eastAsia="Bookman Old Style" w:hAnsi="Bookman Old Style"/>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Mrs. Lata Yuvraj Kandekar</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W/o Yuvraj Kanderkar </w:t>
      </w:r>
    </w:p>
    <w:p w:rsidR="00000000" w:rsidDel="00000000" w:rsidP="00000000" w:rsidRDefault="00000000" w:rsidRPr="00000000" w14:paraId="00000006">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 53 years, </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Writer  </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Overseas citizen of India/Canadian National</w:t>
      </w:r>
    </w:p>
    <w:p w:rsidR="00000000" w:rsidDel="00000000" w:rsidP="00000000" w:rsidRDefault="00000000" w:rsidRPr="00000000" w14:paraId="00000009">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Aakash Darshan CHS, </w:t>
      </w:r>
    </w:p>
    <w:p w:rsidR="00000000" w:rsidDel="00000000" w:rsidP="00000000" w:rsidRDefault="00000000" w:rsidRPr="00000000" w14:paraId="0000000A">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Near Vakola Masjid, Santacruz (East)</w:t>
      </w:r>
    </w:p>
    <w:p w:rsidR="00000000" w:rsidDel="00000000" w:rsidP="00000000" w:rsidRDefault="00000000" w:rsidRPr="00000000" w14:paraId="0000000B">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Mumbai, Maharashtra</w:t>
      </w:r>
    </w:p>
    <w:p w:rsidR="00000000" w:rsidDel="00000000" w:rsidP="00000000" w:rsidRDefault="00000000" w:rsidRPr="00000000" w14:paraId="0000000C">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Permanent resident of 212, </w:t>
      </w:r>
    </w:p>
    <w:p w:rsidR="00000000" w:rsidDel="00000000" w:rsidP="00000000" w:rsidRDefault="00000000" w:rsidRPr="00000000" w14:paraId="0000000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Silverado BLVD.SW.Calgary,</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Alberta T2X0K4, Canada  </w:t>
        <w:tab/>
        <w:tab/>
        <w:tab/>
        <w:tab/>
        <w:tab/>
        <w:t xml:space="preserve">... Complainant</w:t>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Directors</w:t>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GHD Infra Developers Pvt. Ltd.</w:t>
      </w:r>
    </w:p>
    <w:p w:rsidR="00000000" w:rsidDel="00000000" w:rsidP="00000000" w:rsidRDefault="00000000" w:rsidRPr="00000000" w14:paraId="00000012">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registered office at 17-18, </w:t>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Plot No. 15, Journalist Colony,</w:t>
      </w:r>
    </w:p>
    <w:p w:rsidR="00000000" w:rsidDel="00000000" w:rsidP="00000000" w:rsidRDefault="00000000" w:rsidRPr="00000000" w14:paraId="0000001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 Bardez, Goa, </w:t>
      </w:r>
    </w:p>
    <w:p w:rsidR="00000000" w:rsidDel="00000000" w:rsidP="00000000" w:rsidRDefault="00000000" w:rsidRPr="00000000" w14:paraId="0000001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North Goa- 403521 </w:t>
        <w:tab/>
        <w:tab/>
        <w:tab/>
        <w:tab/>
        <w:tab/>
        <w:tab/>
        <w:t xml:space="preserve">... Opposite Party</w:t>
      </w:r>
    </w:p>
    <w:p w:rsidR="00000000" w:rsidDel="00000000" w:rsidP="00000000" w:rsidRDefault="00000000" w:rsidRPr="00000000" w14:paraId="00000016">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17">
      <w:pPr>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8">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MOST RESPECTFULLY SHOWETH:</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E">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is a resident of Mumbai, Maharashtra and the Opposite Party is a real estate company engaged in constructing residential apartments under the project “Aangan” at Dodamarg, Maharashtra.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booked a residential flat bearing No. 003 in Building No. 1 in the Opposite Party’s project for a total consideration of Rs. 26,30,495/- (Rupees Twenty Six Lakhs Thirty Thousand Four Hundred Ninety Five Only) vide application dated 17/08/2020.</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as per the mutually agreed payment plan, the Complainant paid an advance amount of Rs. 5,31,360/- (Rupees Five Lakhs Thirty-One Thousand Three Hundred Sixty Only) in multiple installments, the receipts of which are enclosed herewith. It was further decided that the pending amount would paid after the competition of the project.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as per the agreement, the Opposite Party was required to construct a sample flat by November 2020 for the Complainant’s approval, failing which the booking would stand canceled and the entire paid amount refunded to the Complainant.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inordinate delay, the sample flat is not yet ready leading the Complainant to cancel the booking vide email dated 22/04/2021. However, the Opposite Party failed to refund the paid amount of Rs. 5,31,360/- in blatant violation of the terms of the agreement.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Party’s arbitrary conduct amounts to deficiency in service and indulgence in unfair trade practice as defined under the Consumer Protection Act, 2019. Despite the service of a legal notice dated 13/08/2021, the Opposite Party persisted in the non-redressal of the Complainant’s grievance.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suffered immense mental agony and financial loss due to the callous conduct of the Opposite Party.</w:t>
      </w:r>
    </w:p>
    <w:p w:rsidR="00000000" w:rsidDel="00000000" w:rsidP="00000000" w:rsidRDefault="00000000" w:rsidRPr="00000000" w14:paraId="00000026">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7">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IV]</w:t>
        <w:tab/>
      </w: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w:t>
      </w:r>
      <w:r w:rsidDel="00000000" w:rsidR="00000000" w:rsidRPr="00000000">
        <w:rPr>
          <w:rFonts w:ascii="Bookman Old Style" w:cs="Bookman Old Style" w:eastAsia="Bookman Old Style" w:hAnsi="Bookman Old Style"/>
          <w:sz w:val="28"/>
          <w:szCs w:val="28"/>
          <w:rtl w:val="0"/>
        </w:rPr>
        <w:t xml:space="preserve">22/04/2021</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when the Complainant </w:t>
      </w:r>
      <w:r w:rsidDel="00000000" w:rsidR="00000000" w:rsidRPr="00000000">
        <w:rPr>
          <w:rFonts w:ascii="Bookman Old Style" w:cs="Bookman Old Style" w:eastAsia="Bookman Old Style" w:hAnsi="Bookman Old Style"/>
          <w:sz w:val="28"/>
          <w:szCs w:val="28"/>
          <w:rtl w:val="0"/>
        </w:rPr>
        <w:t xml:space="preserve">sent an email to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Opposite Party </w:t>
      </w:r>
      <w:r w:rsidDel="00000000" w:rsidR="00000000" w:rsidRPr="00000000">
        <w:rPr>
          <w:rFonts w:ascii="Bookman Old Style" w:cs="Bookman Old Style" w:eastAsia="Bookman Old Style" w:hAnsi="Bookman Old Style"/>
          <w:sz w:val="28"/>
          <w:szCs w:val="28"/>
          <w:rtl w:val="0"/>
        </w:rPr>
        <w:t xml:space="preserve">canceling</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booking, and </w:t>
      </w:r>
      <w:r w:rsidDel="00000000" w:rsidR="00000000" w:rsidRPr="00000000">
        <w:rPr>
          <w:rFonts w:ascii="Bookman Old Style" w:cs="Bookman Old Style" w:eastAsia="Bookman Old Style" w:hAnsi="Bookman Old Style"/>
          <w:sz w:val="28"/>
          <w:szCs w:val="28"/>
          <w:rtl w:val="0"/>
        </w:rPr>
        <w:t xml:space="preserve">continued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till 13/08/2021 </w:t>
      </w:r>
      <w:r w:rsidDel="00000000" w:rsidR="00000000" w:rsidRPr="00000000">
        <w:rPr>
          <w:rFonts w:ascii="Bookman Old Style" w:cs="Bookman Old Style" w:eastAsia="Bookman Old Style" w:hAnsi="Bookman Old Style"/>
          <w:sz w:val="28"/>
          <w:szCs w:val="28"/>
          <w:rtl w:val="0"/>
        </w:rPr>
        <w:t xml:space="preserve">when the Complainant issued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w:t>
      </w: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legal notice to the opposite party, however, there was no response to the same. </w:t>
      </w:r>
    </w:p>
    <w:p w:rsidR="00000000" w:rsidDel="00000000" w:rsidP="00000000" w:rsidRDefault="00000000" w:rsidRPr="00000000" w14:paraId="00000029">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w:t>
      </w:r>
      <w:r w:rsidDel="00000000" w:rsidR="00000000" w:rsidRPr="00000000">
        <w:rPr>
          <w:rFonts w:ascii="Bookman Old Style" w:cs="Bookman Old Style" w:eastAsia="Bookman Old Style" w:hAnsi="Bookman Old Style"/>
          <w:sz w:val="28"/>
          <w:szCs w:val="28"/>
          <w:rtl w:val="0"/>
        </w:rPr>
        <w:t xml:space="preserve">Opposite party registered office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is situated within the jurisdiction of this Hon'ble Court. Hence this Hon'ble Court has jurisdiction to try and entertain this complaint. The consideration amount </w:t>
      </w:r>
      <w:r w:rsidDel="00000000" w:rsidR="00000000" w:rsidRPr="00000000">
        <w:rPr>
          <w:rFonts w:ascii="Bookman Old Style" w:cs="Bookman Old Style" w:eastAsia="Bookman Old Style" w:hAnsi="Bookman Old Style"/>
          <w:sz w:val="28"/>
          <w:szCs w:val="28"/>
          <w:rtl w:val="0"/>
        </w:rPr>
        <w:t xml:space="preserve">is less than Rs. 50,00,000/-.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D">
      <w:pPr>
        <w:widowControl w:val="0"/>
        <w:numPr>
          <w:ilvl w:val="0"/>
          <w:numId w:val="2"/>
        </w:numPr>
        <w:spacing w:after="0" w:before="12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231f20"/>
          <w:sz w:val="28"/>
          <w:szCs w:val="28"/>
          <w:rtl w:val="0"/>
        </w:rPr>
        <w:t xml:space="preserve">In line with Rule 7 of Consumer Protection (Consumer Dispute Redressal Commission) Rules, 2020, no court fee has been paid as the value of the impugned product is less than Rs 5 lakhs and three copies of the complaint have been submitted. </w:t>
      </w:r>
      <w:r w:rsidDel="00000000" w:rsidR="00000000" w:rsidRPr="00000000">
        <w:rPr>
          <w:rtl w:val="0"/>
        </w:rPr>
      </w:r>
    </w:p>
    <w:p w:rsidR="00000000" w:rsidDel="00000000" w:rsidP="00000000" w:rsidRDefault="00000000" w:rsidRPr="00000000" w14:paraId="0000002E">
      <w:pPr>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PRAYER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It is, therefore and in the interest of justice most respectfully prayed that this Hon’ble Forum may graciously be pleased to:</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the entire paid amount of Rs. 5,31,360/- along with interest @ 18% p.a. from the respective dates of payment;</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2,00,000/- for mental agony and harassment caused to the Complainant;</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 of litigation of Rs. 25,000/- to the Complainant;</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Grant such other and further reliefs as deemed fit and proper in the facts and circumstances of the case.</w:t>
      </w:r>
    </w:p>
    <w:p w:rsidR="00000000" w:rsidDel="00000000" w:rsidP="00000000" w:rsidRDefault="00000000" w:rsidRPr="00000000" w14:paraId="0000003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6">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PROVORIM</w:t>
      </w:r>
    </w:p>
    <w:p w:rsidR="00000000" w:rsidDel="00000000" w:rsidP="00000000" w:rsidRDefault="00000000" w:rsidRPr="00000000" w14:paraId="0000003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ab/>
        <w:t xml:space="preserve">ADVOCATE FOR COMPLAINANT </w:t>
      </w:r>
    </w:p>
    <w:p w:rsidR="00000000" w:rsidDel="00000000" w:rsidP="00000000" w:rsidRDefault="00000000" w:rsidRPr="00000000" w14:paraId="00000038">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9">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C">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Lata Yuvraj Kandekar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3D">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E">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F">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/02/2024</w:t>
        <w:tab/>
        <w:tab/>
        <w:tab/>
        <w:tab/>
        <w:tab/>
        <w:tab/>
        <w:t xml:space="preserve">Complainant</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2A769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2A7691"/>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2A769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zc9CSfRX72edxDYJzJjzXbGj0g==">CgMxLjAyCGguZ2pkZ3hzOAByITFSYVp1eHJoN2NUYWdoTUJKa29talBTWEFqVnVieGRxNw==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2024-02-07T17:58:00Z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6e3f07799d172d0feda6a9e381c9f2c0cd75faa6e3e51f54eecae35480dc31b5</vt:lpwstr>
  </property>
  <property fmtid="{D5CDD505-2E9C-101B-9397-08002B2CF9AE}" pid="3" name="GrammarlyDocumentId">
    <vt:lpwstr>6e3f07799d172d0feda6a9e381c9f2c0cd75faa6e3e51f54eecae35480dc31b5</vt:lpwstr>
  </property>
</Properties>
</file>