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NORTH GOA AT PORVORIM</w:t>
      </w:r>
      <w:r w:rsidDel="00000000" w:rsidR="00000000" w:rsidRPr="00000000">
        <w:rPr>
          <w:rFonts w:ascii="Bookman Old Style" w:cs="Bookman Old Style" w:eastAsia="Bookman Old Style" w:hAnsi="Bookman Old Style"/>
          <w:sz w:val="28"/>
          <w:szCs w:val="28"/>
          <w:rtl w:val="0"/>
        </w:rPr>
        <w:br w:type="textWrapping"/>
      </w:r>
    </w:p>
    <w:p w:rsidR="00000000" w:rsidDel="00000000" w:rsidP="00000000" w:rsidRDefault="00000000" w:rsidRPr="00000000" w14:paraId="00000002">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CC no.      /2024 </w:t>
      </w:r>
    </w:p>
    <w:p w:rsidR="00000000" w:rsidDel="00000000" w:rsidP="00000000" w:rsidRDefault="00000000" w:rsidRPr="00000000" w14:paraId="0000000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Arshad Badagi, </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residing at H.No. 186/1,</w:t>
      </w:r>
    </w:p>
    <w:p w:rsidR="00000000" w:rsidDel="00000000" w:rsidP="00000000" w:rsidRDefault="00000000" w:rsidRPr="00000000" w14:paraId="0000000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Naikwada Verla, Bardez, </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North Goa</w:t>
        <w:tab/>
        <w:tab/>
        <w:tab/>
        <w:tab/>
        <w:tab/>
        <w:tab/>
        <w:tab/>
        <w:tab/>
        <w:t xml:space="preserve">….Complainant </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 Digit General Insurance Limited, </w:t>
      </w:r>
    </w:p>
    <w:p w:rsidR="00000000" w:rsidDel="00000000" w:rsidP="00000000" w:rsidRDefault="00000000" w:rsidRPr="00000000" w14:paraId="0000000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its registered office at Atlantis,</w:t>
      </w:r>
    </w:p>
    <w:p w:rsidR="00000000" w:rsidDel="00000000" w:rsidP="00000000" w:rsidRDefault="00000000" w:rsidRPr="00000000" w14:paraId="0000000B">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95, 4th B cross Road, </w:t>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Koramangala Industrial Layouts, </w:t>
      </w:r>
    </w:p>
    <w:p w:rsidR="00000000" w:rsidDel="00000000" w:rsidP="00000000" w:rsidRDefault="00000000" w:rsidRPr="00000000" w14:paraId="0000000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5th Block, Bengaluru-560095</w:t>
        <w:tab/>
        <w:tab/>
        <w:tab/>
        <w:t xml:space="preserve">…Opposite Party </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w:t>
      </w:r>
      <w:sdt>
        <w:sdtPr>
          <w:tag w:val="goog_rdk_0"/>
        </w:sdtPr>
        <w:sdtContent>
          <w:commentRangeStart w:id="0"/>
        </w:sdtContent>
      </w:sdt>
      <w:r w:rsidDel="00000000" w:rsidR="00000000" w:rsidRPr="00000000">
        <w:rPr>
          <w:rFonts w:ascii="Bookman Old Style" w:cs="Bookman Old Style" w:eastAsia="Bookman Old Style" w:hAnsi="Bookman Old Style"/>
          <w:b w:val="1"/>
          <w:sz w:val="28"/>
          <w:szCs w:val="28"/>
          <w:u w:val="single"/>
          <w:rtl w:val="0"/>
        </w:rPr>
        <w:t xml:space="preserve">12</w:t>
      </w:r>
      <w:commentRangeEnd w:id="0"/>
      <w:r w:rsidDel="00000000" w:rsidR="00000000" w:rsidRPr="00000000">
        <w:commentReference w:id="0"/>
      </w:r>
      <w:r w:rsidDel="00000000" w:rsidR="00000000" w:rsidRPr="00000000">
        <w:rPr>
          <w:rFonts w:ascii="Bookman Old Style" w:cs="Bookman Old Style" w:eastAsia="Bookman Old Style" w:hAnsi="Bookman Old Style"/>
          <w:b w:val="1"/>
          <w:sz w:val="28"/>
          <w:szCs w:val="28"/>
          <w:u w:val="single"/>
          <w:rtl w:val="0"/>
        </w:rPr>
        <w:t xml:space="preserve"> of the Consumer Protection Act, 2019</w:t>
      </w:r>
    </w:p>
    <w:p w:rsidR="00000000" w:rsidDel="00000000" w:rsidP="00000000" w:rsidRDefault="00000000" w:rsidRPr="00000000" w14:paraId="0000001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service of summons, notice, etc is as shown in the cause title above and that of his counsel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purchased a second-hand Skoda Octavia bearing registration number GA 03 Y 1585 from its previous owner, one Mr. Rameshwar Usapkar on 16/11/2024.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registration certificate of the vehicle was transferred to the Complainant's name completed on the same day 16/11/2024, and possession of the vehicle was handed over to the Complainant at 5 PM.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However, due to time constraints, the Complainant could not immediately transfer the insurance policy of the vehicle to his name, which continued to be in the name of the previous owner of the car. The details of the vehicle Insurance Policy no. is Do26072197</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Unfortunately, on the same day of purchase, the vehicle met with an accident, resulting in the registration of an FIR and accordingly the FIR copy and other related documents were sent to the Opposite Party insurance company claiming the insurance benefits in lieu of the accident. The registration of the insurance claim number is 202410025037.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However, despite repeated visits to the office of Go Digit General Insurance Limited and multiple emails sent on 28/11/2024 and 29/11/2024 seeking status updates on the complainant's insurance claim, no action was taken to settle the claim.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Subsequently, after repeated requests the surveyor from the insurance company conducted an inspection and confirmed that the Complainant was entitled to a claim amount of Rs. 13,05,000/- (Rupees Thirteen lakhs Five Thousand only).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However, the insurance company, through emails dated 01/12/2024 and 10/12/2024, informed the Complainant that his insurance claim was repudiated as there was no contract between </w:t>
      </w:r>
      <w:r w:rsidDel="00000000" w:rsidR="00000000" w:rsidRPr="00000000">
        <w:rPr>
          <w:rFonts w:ascii="Bookman Old Style" w:cs="Bookman Old Style" w:eastAsia="Bookman Old Style" w:hAnsi="Bookman Old Style"/>
          <w:sz w:val="28"/>
          <w:szCs w:val="28"/>
          <w:rtl w:val="0"/>
        </w:rPr>
        <w:t xml:space="preserve">him</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the insurance company, citing the policy being in the name of the previous owner as the reason.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Aggrieved by the decision of the Insurance company, the Complainant has approached this Hon’ble Commission.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repudiation of the insurance claim amount violates section 157 of the Motor Vehicle Act 1988, which provides that there is deemed transfer of certificate insurance on account of the transfer of ownership of the vehicle. </w:t>
      </w:r>
    </w:p>
    <w:p w:rsidR="00000000" w:rsidDel="00000000" w:rsidP="00000000" w:rsidRDefault="00000000" w:rsidRPr="00000000" w14:paraId="00000021">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10/12/2024 when the Opposite party repudiated the insurance claim of the Complainant. </w:t>
      </w:r>
    </w:p>
    <w:p w:rsidR="00000000" w:rsidDel="00000000" w:rsidP="00000000" w:rsidRDefault="00000000" w:rsidRPr="00000000" w14:paraId="00000024">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Court fee as contemplated is paid on this Complaint.</w:t>
      </w:r>
    </w:p>
    <w:p w:rsidR="00000000" w:rsidDel="00000000" w:rsidP="00000000" w:rsidRDefault="00000000" w:rsidRPr="00000000" w14:paraId="0000002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2A">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Directing the Opponents to pay the entire claim amount of Rs. 13,05,000/- (Rupees Thirteen lakhs Five Thousand only).</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Directing the Opponents to pay an amount of Rs. 5,00,000/- (Rupees Five Lakhs only) to the Complainant as compensation for the mental harassment, agony, physical torture, and financial losses suffered by the Complainant on account of the ‘Deficiency in service’ rendered by the Opponents.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Any other relief for which the Complainant is found entitled be granted.</w:t>
      </w:r>
    </w:p>
    <w:p w:rsidR="00000000" w:rsidDel="00000000" w:rsidP="00000000" w:rsidRDefault="00000000" w:rsidRPr="00000000" w14:paraId="0000002E">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2F">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Permission to amend the complaint as and when required may kindly be granted.</w:t>
      </w:r>
    </w:p>
    <w:p w:rsidR="00000000" w:rsidDel="00000000" w:rsidP="00000000" w:rsidRDefault="00000000" w:rsidRPr="00000000" w14:paraId="00000030">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The cost of this complaint may kindly be awarded to the Complainant from the Opponents.</w:t>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Arshad Badagi,</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5">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6">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tab/>
        <w:tab/>
        <w:tab/>
        <w:tab/>
        <w:tab/>
        <w:tab/>
        <w:t xml:space="preserve">Complainant</w:t>
      </w:r>
      <w:r w:rsidDel="00000000" w:rsidR="00000000" w:rsidRPr="00000000">
        <w:rPr>
          <w:rtl w:val="0"/>
        </w:rPr>
      </w:r>
    </w:p>
    <w:p w:rsidR="00000000" w:rsidDel="00000000" w:rsidP="00000000" w:rsidRDefault="00000000" w:rsidRPr="00000000" w14:paraId="00000038">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yotsna K" w:id="0" w:date="2024-02-14T04:41:2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section 12 or section 35?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53DF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253DF5"/>
    <w:rPr>
      <w:b w:val="1"/>
      <w:bCs w:val="1"/>
    </w:rPr>
  </w:style>
  <w:style w:type="paragraph" w:styleId="ListParagraph">
    <w:name w:val="List Paragraph"/>
    <w:basedOn w:val="Normal"/>
    <w:uiPriority w:val="34"/>
    <w:qFormat w:val="1"/>
    <w:rsid w:val="00253DF5"/>
    <w:pPr>
      <w:ind w:left="720"/>
      <w:contextualSpacing w:val="1"/>
    </w:pPr>
  </w:style>
  <w:style w:type="paragraph" w:styleId="Header">
    <w:name w:val="header"/>
    <w:basedOn w:val="Normal"/>
    <w:link w:val="HeaderChar"/>
    <w:uiPriority w:val="99"/>
    <w:unhideWhenUsed w:val="1"/>
    <w:rsid w:val="00B8289B"/>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289B"/>
  </w:style>
  <w:style w:type="paragraph" w:styleId="Footer">
    <w:name w:val="footer"/>
    <w:basedOn w:val="Normal"/>
    <w:link w:val="FooterChar"/>
    <w:uiPriority w:val="99"/>
    <w:unhideWhenUsed w:val="1"/>
    <w:rsid w:val="00B8289B"/>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289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0N3Y8GZ58SQ425YVbeNEMEeXQ==">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2024-02-06T07:08:00Z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fde8e6e2-40be-4755-8129-e9bb13cc8e2b</vt:lpwstr>
  </property>
  <property fmtid="{D5CDD505-2E9C-101B-9397-08002B2CF9AE}" pid="3" name="GrammarlyDocumentId">
    <vt:lpwstr>fde8e6e2-40be-4755-8129-e9bb13cc8e2b</vt:lpwstr>
  </property>
</Properties>
</file>