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MADURAI</w:t>
      </w:r>
    </w:p>
    <w:p w:rsidR="00000000" w:rsidDel="00000000" w:rsidP="00000000" w:rsidRDefault="00000000" w:rsidRPr="00000000" w14:paraId="00000002">
      <w:pPr>
        <w:spacing w:line="360" w:lineRule="auto"/>
        <w:jc w:val="center"/>
        <w:rPr/>
      </w:pPr>
      <w:r w:rsidDel="00000000" w:rsidR="00000000" w:rsidRPr="00000000">
        <w:rPr>
          <w:rtl w:val="0"/>
        </w:rPr>
        <w:t xml:space="preserve">C.C.No…../……</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t xml:space="preserve">IN THE MATTER OF:</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P.Shankar,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S/o.V.Perumal,</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Aged:40</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Employee at Raymond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No.14, Valarmathi Compound,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 Nagar, Vedasandur,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Dindigul District</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Asir Automobiles Private Limited,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Chellam Bappusamy Hall,</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Feet, Road, K.K. Nagar,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625020.</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Maruthi Suzuki India Limited,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No.1, Nelson Mandela Road,</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Vasant Kunj,</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 110071.</w:t>
      </w:r>
    </w:p>
    <w:p w:rsidR="00000000" w:rsidDel="00000000" w:rsidP="00000000" w:rsidRDefault="00000000" w:rsidRPr="00000000" w14:paraId="00000017">
      <w:pPr>
        <w:spacing w:line="360" w:lineRule="auto"/>
        <w:ind w:left="6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parties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opposite party 2 is the car manufacturer for Maruti Suzuki India Limited and opposite party 1 is the authorized dealer. </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booked a Ciaz Alpha Diesel car manufactured by the opposite party no.2 from the opposite party No.1 dealer on 26.04.2017. The complainant has paid 10 lakhs and this is reflected in the invoice.no. 5624.</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No.1</w:t>
      </w:r>
      <w:r w:rsidDel="00000000" w:rsidR="00000000" w:rsidRPr="00000000">
        <w:rPr>
          <w:rFonts w:ascii="Times New Roman" w:cs="Times New Roman" w:eastAsia="Times New Roman" w:hAnsi="Times New Roman"/>
          <w:sz w:val="24"/>
          <w:szCs w:val="24"/>
          <w:rtl w:val="0"/>
        </w:rPr>
        <w:t xml:space="preserve"> delivered the car</w:t>
      </w:r>
      <w:r w:rsidDel="00000000" w:rsidR="00000000" w:rsidRPr="00000000">
        <w:rPr>
          <w:rFonts w:ascii="Times New Roman" w:cs="Times New Roman" w:eastAsia="Times New Roman" w:hAnsi="Times New Roman"/>
          <w:sz w:val="24"/>
          <w:szCs w:val="24"/>
          <w:rtl w:val="0"/>
        </w:rPr>
        <w:t xml:space="preserve"> to me on 08.05.2017 and it was like a dream come true as I was planning to buy this car for a long time. </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on my drive back from the temple, within a few kilometers, there was smoke and fire erupting from the front of the car and it came to an abrupt halt. Fortunately myself and my family members could come out unhurt.</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day at around 8:30 pm, I informed the Opposite Party No. 1 about the manufacturing defect and requested to take back the defective vehicle and provide a replacement. But the Opposite Party No. 1 only sent their service personnel to repair the vehicle instead of replacing it.</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also submitted a complaint to the Inspector of Police, Anna Nagar, Madurai on this matter on 09.05.2017.</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Opposite Party No. 1 issued a false complaint to the Inspector of Police on 11.05.2017 stating minor repairs were carried out, while I was insisting on replacement due to manufacturing defects.</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I was forced to book another new Ciaz car on 15.05.2017 by paying Rs. 1,00,000 to the Opposite Party No. 1, only after which the replacement car was provided to me on 24.05.2017.</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above facts prove the manufacturing defect in the first car provided to me, which the Opposite Parties refused to acknowledge and address appropriately. This amounts to deficiency in service and unfair trade practice on their part.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29261b"/>
          <w:sz w:val="26"/>
          <w:szCs w:val="26"/>
          <w:shd w:fill="f0eee5" w:val="clear"/>
        </w:rPr>
      </w:pPr>
      <w:r w:rsidDel="00000000" w:rsidR="00000000" w:rsidRPr="00000000">
        <w:rPr>
          <w:rFonts w:ascii="Times New Roman" w:cs="Times New Roman" w:eastAsia="Times New Roman" w:hAnsi="Times New Roman"/>
          <w:sz w:val="24"/>
          <w:szCs w:val="24"/>
          <w:rtl w:val="0"/>
        </w:rPr>
        <w:t xml:space="preserve">CAUSE OF ACTION: The cause of action arose on 08.05.2017 when the complainant received delivery of the Ciaz Alpha Diesel car from the Opposite Party No. 1. On the same day, while driving back from the temple, the car started emitting smoke and fire from the front and came to an abrupt halt within a few kilometers, indicating a manufacturing defect. Further, the cause of action arose on  15.05.2017 when the complainant was forced to book another new Ciaz car by paying Rs. 1,00,000 to the Opposite Party No. 1 to get a replacement for the defective car.</w:t>
      </w:r>
      <w:r w:rsidDel="00000000" w:rsidR="00000000" w:rsidRPr="00000000">
        <w:rPr>
          <w:rtl w:val="0"/>
        </w:rPr>
      </w:r>
    </w:p>
    <w:p w:rsidR="00000000" w:rsidDel="00000000" w:rsidP="00000000" w:rsidRDefault="00000000" w:rsidRPr="00000000" w14:paraId="0000002A">
      <w:pPr>
        <w:spacing w:line="360" w:lineRule="auto"/>
        <w:jc w:val="both"/>
        <w:rPr>
          <w:rFonts w:ascii="Comic Sans MS" w:cs="Comic Sans MS" w:eastAsia="Comic Sans MS" w:hAnsi="Comic Sans MS"/>
          <w:color w:val="29261b"/>
          <w:sz w:val="24"/>
          <w:szCs w:val="24"/>
          <w:shd w:fill="f0eee5" w:val="clear"/>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confirmation for Ciaz Alpha Diesel car on 26.04.2017.</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no. 5624 dated. 24.04.2017</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or receipt confirming car delivery on 08.05.2017.</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incident report of smoke, fire, and abrupt halt during the drive.</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Written communication or phone records with Opposite Party 1 on 08.05.2017.</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complaint submitted to Inspector of Police on 09.05.2017.</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Evidence of false complaint by Opposite Party 1 on 11.05.2017.</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evidence for booking another Ciaz car on 15.05.2017 (Rs. 1,00,000).</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documents for replacement car delivery on 24.05.2017.</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correspondence regarding acknowledgment or denial of manufacturing defects.</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Photographs of the defective car and the replacement.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submissions, I pray that the Hon'ble Forum may graciously be pleased to:</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jointly and severally refund the amount of Rs. 1,00,000 wrongly collected from me with interest @ 12% p.a. from date of payment till realization.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pay Rs. 2,00,000 as compensation for mental agony and hardship caused due to their negligent and callous service.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Pass any other order as deemed fit in the interest of justice.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Dindigul</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4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P.Shankar, S/o.V.Perumal, No.14, Valarmathi Compound, Indra Nagar, Vedasandur, Dindigul District, do hereby solemnly affirm that the facts stated above in paras 1 to 9  are true to the best of my knowl­edge and based on the records maintained by me, which I believe to be true. </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