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COSMOS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Bruno,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Insurance Private Limited,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