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BEFORE THE DISTRICT CONSUMER DISPUTES REDRESSAL COMMISSION, KARNATAKA, AT HASSAN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Consumer Complaint No. ______of 20</w:t>
      </w:r>
    </w:p>
    <w:p w:rsidR="00000000" w:rsidDel="00000000" w:rsidP="00000000" w:rsidRDefault="00000000" w:rsidRPr="00000000" w14:paraId="00000003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MEMORANDUM OF PARTIES</w:t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Mr. Umesh, </w:t>
      </w:r>
    </w:p>
    <w:p w:rsidR="00000000" w:rsidDel="00000000" w:rsidP="00000000" w:rsidRDefault="00000000" w:rsidRPr="00000000" w14:paraId="00000007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S/o S/o Kariyappa (Late), Age ___years</w:t>
      </w:r>
    </w:p>
    <w:p w:rsidR="00000000" w:rsidDel="00000000" w:rsidP="00000000" w:rsidRDefault="00000000" w:rsidRPr="00000000" w14:paraId="00000008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Residing at Karagada village and post,</w:t>
      </w:r>
    </w:p>
    <w:p w:rsidR="00000000" w:rsidDel="00000000" w:rsidP="00000000" w:rsidRDefault="00000000" w:rsidRPr="00000000" w14:paraId="00000009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Belur Taluk, Hassan District.</w:t>
        <w:tab/>
        <w:tab/>
        <w:tab/>
        <w:tab/>
        <w:tab/>
        <w:t xml:space="preserve">....COMPLAINANT</w:t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V/s</w:t>
      </w:r>
    </w:p>
    <w:p w:rsidR="00000000" w:rsidDel="00000000" w:rsidP="00000000" w:rsidRDefault="00000000" w:rsidRPr="00000000" w14:paraId="0000000C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The Proprietor</w:t>
      </w:r>
    </w:p>
    <w:p w:rsidR="00000000" w:rsidDel="00000000" w:rsidP="00000000" w:rsidRDefault="00000000" w:rsidRPr="00000000" w14:paraId="0000000E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Mahalakshmi Motors, </w:t>
      </w:r>
    </w:p>
    <w:p w:rsidR="00000000" w:rsidDel="00000000" w:rsidP="00000000" w:rsidRDefault="00000000" w:rsidRPr="00000000" w14:paraId="0000000F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Puttaswamygowda Complex, </w:t>
      </w:r>
    </w:p>
    <w:p w:rsidR="00000000" w:rsidDel="00000000" w:rsidP="00000000" w:rsidRDefault="00000000" w:rsidRPr="00000000" w14:paraId="00000010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Channarayapatna, Hassan. </w:t>
        <w:tab/>
        <w:tab/>
        <w:tab/>
        <w:tab/>
        <w:t xml:space="preserve">.... OPPOSITE PARTY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