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SARGUJA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Mr. Vikas Tiwari, </w:t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son of Raviprakash Tiwari, aged about 30 years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Near Tiwari Building, Ambikapur,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Sarguja, Chhattisgarh…………………………………………………………………….. Complainant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Versus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Proprietor,</w:t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  <w:t xml:space="preserve">Om Hardwares, Ambikapur,</w:t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Sarguja, Chhattisgarh……...…………………………………………………………….Opposite Party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