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DISPUTES REDRESSAL 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COMMISSION AT MADURAI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No.__________ of 2024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M. Hareesh,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Malaichamy,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No.2/332, Mela Street,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Manalur,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Thiruppuvanam Taluk,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Madurai – 630611</w:t>
      </w:r>
    </w:p>
    <w:p w:rsidR="00000000" w:rsidDel="00000000" w:rsidP="00000000" w:rsidRDefault="00000000" w:rsidRPr="00000000" w14:paraId="0000000E">
      <w:pPr>
        <w:spacing w:line="360" w:lineRule="auto"/>
        <w:ind w:left="43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……………Complainant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 Manager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M/s. Shriram General Insurance Company Limited, 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No.30, Near ICICI Bank, Hak Road,</w:t>
        <w:br w:type="textWrapping"/>
        <w:t xml:space="preserve">Chinna Cokikulam, Madurai – 625002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 Manager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M/s. Shriram General Insurance Company Limited, 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Sengunthapuram Main, Karur – 639002</w:t>
      </w:r>
    </w:p>
    <w:p w:rsidR="00000000" w:rsidDel="00000000" w:rsidP="00000000" w:rsidRDefault="00000000" w:rsidRPr="00000000" w14:paraId="00000017">
      <w:pPr>
        <w:spacing w:line="360" w:lineRule="auto"/>
        <w:ind w:left="57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……………..Opposite parties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