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VISAKHAPATNAM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Gurayya S/o Basayya Age:74Yrs, Occ:Rtd. KSRTC Employee R/o : Sector No.62, Plot No.42, Navanagar, Bagalkot-587 103.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The Asst. Provident Fund Commissioner, Sub-Regional Office, Vijayanagar Colony, Aland Road, Gulabarga.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The Divisional Controller, NWKRTC, Bijapur Division, Divisional Office, Vijayapur.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The District Officer, Employees Provident Fund, Organization Ilaviya Building, Station Road, Vijayapur.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