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Firsat Ali Khan B-7, KGN House, 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Kayji Residency Near Curti Panchayat Office, 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Curti, Ponda Goa </w:t>
        <w:tab/>
        <w:tab/>
        <w:tab/>
        <w:tab/>
        <w:tab/>
        <w:tab/>
        <w:t xml:space="preserve">...Complainant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V/s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Cholamandalam MS General Insurance Co.Ltd. 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203, Dempo Trade Centre, 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Patto, Panajim, Goa – 403001</w:t>
        <w:tab/>
        <w:tab/>
        <w:tab/>
        <w:tab/>
        <w:t xml:space="preserve">...Opposite Parties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Bookman Old Styl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53D29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S48Fq3ILXUU+l6W7sAVsRqWStQ==">CgMxLjA4AHIhMW5YMUlLSlFkRzVYbXUxeVc3UEplaHdBRlVPRDNwOHZZ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2024-02-08T09:16:00Z</dcterms:created>
  <dc:creator>Prasad Kunale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e35615baa632e77623359fc2030ab295a37ccef7a6e12828dfb57c063f456217</vt:lpwstr>
  </property>
</Properties>
</file>