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Rajini Gupta,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No. 115, Ward No. 6,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 Colony, Moga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rjg@gmail.com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08-01-2024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Health and Allied Insurance Co.,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SCF 12-13, Improvement Trust Market,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ICICI Bank, GT Road,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Rejection of Claim under a Family Health Optima Plan bearing the Policy No. P/211222/012020/0051.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Rajini Gupta, holder of Family Health Optima Plan bearing the Policy No. P/211222/012020/0051, am writing to bring to your attention a grievance regarding the rejection of my claim.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purchased the aforementioned health insurance policy with the insurance period from 8.10.2021 to 7.10.2022 in Moga, Punjab. During this period, I was diagnosed with Pyrexia and was admitted to Sindhu Hospital in Moga in May 2022. I incurred medical expenses amounting to Rs. 80,000.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making a claim for the reimbursement of these medical expenses, it was rejected by your good self on the ground that I could have availed the services of the hospital as an out-patient. However, there is no such limitation specified in the policy.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Reimburse the medical expenses of Rs. 80,000; 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Compensate to the tune of 50,000 Rs. for the mental agony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undergone by myself;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which, I shall be constrained to initiate proceedings against you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Rajini Gupta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3B5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3B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hITU++7cAaggtM9lBGLmt9HDA==">CgMxLjA4AHIhMTZSUUpTRXVnQU55bzZhWldScmRwc09yMzNtQ3p0Vzd1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2024-01-08T04:34:00Z</dcterms:created>
  <dc:creator>Suraj Narasimhan</dc:creator>
</cp:coreProperties>
</file>