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Himanshu Sahi</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Rakesh Chander Sahi</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 B-7/20</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Shalimar Bagh Road, Kapurthala</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India Insurance Company Ltd.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Mall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Pending Insurance Claim</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pending insurance claim that I am entitled to.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bike insurance with you. My bike bearing registration number PB 09 S 1020 was stolen on 31.01.2020. The matter was duly informed to the police and a case was registered under FIR no. 35 dated 10.2.2020 u/s 379 IPC at Kapurthala Police Station. Inadvertently, the vehicle number of the bike was omitted from the FIR. But the arrested accused confessed to stealing the bike in question. The police also gave in writing that the bike stolen was in relation to the FIR registered. I submitted all the relevant documents to you and you registered a claim on my behalf vide claim number 20055043119C050398001/1. However, I have not received my claim yet. I also followed up with you via a letter dated 23.02.2021, but have only heard excuses from your end.</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deeply troubled by the lack of support from you during the times in which I expect and need it the most.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kindly request you to process my insurance claim as soon as possible. Please confirm the receipt of this complaint and inform me of the steps you will take and the tentative timeline associated with the process.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Himanshu Soni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