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Babu P.A.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Parackal, Madukka P.O. </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- 686513 </w:t>
      </w:r>
      <w:r w:rsidDel="00000000" w:rsidR="00000000" w:rsidRPr="00000000">
        <w:rPr>
          <w:rtl w:val="0"/>
        </w:rPr>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consumer of the your electricity board vide Consumer No.24612 in the month of December, 2019. You had disconnected the electrical connection alleging that there is an arrear of electricity charges for the month of December, 2019. Thereafter on 27-12-2019, I paid the electricity charges. However, you disconnected the service connection without serving any notice to me. The disconnection of the electricity during the Christmas season caused me mental agony and hardship. Though the arrear amount was paid on 27-12-2019, you reinstated the service connection only after 36 days. My request to reconnect service connection became vain.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B">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compensation of Rs. 2,25,000 for the mental agony, hardship and deficient services suffered.</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0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Babu P.A. [Your Signature]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