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Neeraj Varma,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 of RR Varma,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resident of Mayer Colony,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Ambikapur, Sarguja,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Chhattisgarh.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Ravindra Soni, proprietor,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Shriram Jewellers, Sadar Road,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Ambikapur, Sarguja,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Chhattisgarh.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Subject: Complaint regarding flaw in ordered jewelry.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writing to formally complain about the poor quality of the earrings I ordered from your store. I would like a refund for them, as they were flawed.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Neeraj Verma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