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mallCaps w:val="1"/>
          <w:sz w:val="24"/>
          <w:szCs w:val="24"/>
          <w:u w:val="single"/>
        </w:rPr>
      </w:pPr>
      <w:r w:rsidDel="00000000" w:rsidR="00000000" w:rsidRPr="00000000">
        <w:rPr>
          <w:rFonts w:ascii="Times New Roman" w:cs="Times New Roman" w:eastAsia="Times New Roman" w:hAnsi="Times New Roman"/>
          <w:b w:val="1"/>
          <w:smallCaps w:val="1"/>
          <w:color w:val="0f0f0f"/>
          <w:sz w:val="24"/>
          <w:szCs w:val="24"/>
          <w:u w:val="single"/>
          <w:rtl w:val="0"/>
        </w:rPr>
        <w:t xml:space="preserve">NOTICE BEFORE FILLING THE COMPLAINT</w:t>
      </w:r>
      <w:r w:rsidDel="00000000" w:rsidR="00000000" w:rsidRPr="00000000">
        <w:rPr>
          <w:rtl w:val="0"/>
        </w:rPr>
      </w:r>
    </w:p>
    <w:p w:rsidR="00000000" w:rsidDel="00000000" w:rsidP="00000000" w:rsidRDefault="00000000" w:rsidRPr="00000000" w14:paraId="00000002">
      <w:pPr>
        <w:spacing w:after="160" w:line="360" w:lineRule="auto"/>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sz w:val="24"/>
          <w:szCs w:val="24"/>
          <w:rtl w:val="0"/>
        </w:rPr>
        <w:t xml:space="preserve">Rakesh</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1c1917"/>
          <w:sz w:val="24"/>
          <w:szCs w:val="24"/>
          <w:rtl w:val="0"/>
        </w:rPr>
        <w:t xml:space="preserve">13, Eden Garden Rd, </w:t>
      </w:r>
    </w:p>
    <w:p w:rsidR="00000000" w:rsidDel="00000000" w:rsidP="00000000" w:rsidRDefault="00000000" w:rsidRPr="00000000" w14:paraId="00000003">
      <w:pPr>
        <w:spacing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Ramkoti, King Koti, </w:t>
      </w:r>
    </w:p>
    <w:p w:rsidR="00000000" w:rsidDel="00000000" w:rsidP="00000000" w:rsidRDefault="00000000" w:rsidRPr="00000000" w14:paraId="00000004">
      <w:pPr>
        <w:spacing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Hyderabad, </w:t>
      </w:r>
    </w:p>
    <w:p w:rsidR="00000000" w:rsidDel="00000000" w:rsidP="00000000" w:rsidRDefault="00000000" w:rsidRPr="00000000" w14:paraId="00000005">
      <w:pPr>
        <w:spacing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Telangana 500001</w:t>
      </w:r>
    </w:p>
    <w:p w:rsidR="00000000" w:rsidDel="00000000" w:rsidP="00000000" w:rsidRDefault="00000000" w:rsidRPr="00000000" w14:paraId="00000006">
      <w:pPr>
        <w:spacing w:line="360" w:lineRule="auto"/>
        <w:jc w:val="both"/>
        <w:rPr>
          <w:rFonts w:ascii="Times New Roman" w:cs="Times New Roman" w:eastAsia="Times New Roman" w:hAnsi="Times New Roman"/>
          <w:color w:val="1c1917"/>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color w:val="1c1917"/>
          <w:sz w:val="24"/>
          <w:szCs w:val="24"/>
        </w:rPr>
      </w:pPr>
      <w:r w:rsidDel="00000000" w:rsidR="00000000" w:rsidRPr="00000000">
        <w:rPr>
          <w:rtl w:val="0"/>
        </w:rPr>
      </w:r>
    </w:p>
    <w:p w:rsidR="00000000" w:rsidDel="00000000" w:rsidP="00000000" w:rsidRDefault="00000000" w:rsidRPr="00000000" w14:paraId="00000008">
      <w:pPr>
        <w:spacing w:after="280" w:before="280" w:lineRule="auto"/>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Keysons India, LG India,</w:t>
      </w:r>
    </w:p>
    <w:p w:rsidR="00000000" w:rsidDel="00000000" w:rsidP="00000000" w:rsidRDefault="00000000" w:rsidRPr="00000000" w14:paraId="00000009">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64/66, Rahmat Gulshan Colony, </w:t>
      </w:r>
    </w:p>
    <w:p w:rsidR="00000000" w:rsidDel="00000000" w:rsidP="00000000" w:rsidRDefault="00000000" w:rsidRPr="00000000" w14:paraId="0000000A">
      <w:pPr>
        <w:spacing w:after="280" w:before="280" w:lineRule="auto"/>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sz w:val="24"/>
          <w:szCs w:val="24"/>
          <w:rtl w:val="0"/>
        </w:rPr>
        <w:t xml:space="preserve">Gachibowli, Hyderabad, Telangana 500032</w:t>
      </w:r>
      <w:r w:rsidDel="00000000" w:rsidR="00000000" w:rsidRPr="00000000">
        <w:rPr>
          <w:rtl w:val="0"/>
        </w:rPr>
      </w:r>
    </w:p>
    <w:p w:rsidR="00000000" w:rsidDel="00000000" w:rsidP="00000000" w:rsidRDefault="00000000" w:rsidRPr="00000000" w14:paraId="0000000B">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Notice Before Filing Complaint – Non-Release of Domestic Gas Connection</w:t>
      </w:r>
    </w:p>
    <w:p w:rsidR="00000000" w:rsidDel="00000000" w:rsidP="00000000" w:rsidRDefault="00000000" w:rsidRPr="00000000" w14:paraId="0000000D">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 am Rakesh, the aggrieved consumer, writing this legal notice to address a concerning issue related to the purchase and malfunctioning of an LG refrigerator, Model No. GL-S322SPZY, procured from Keysons India (OP No. 1) on the 1st of August 2021, as evidenced by Invoice No. BSRR/21-22/1030, for a total amount of Rs. 30,000.</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Despite the product being under warranty, the refrigerator started experiencing poor cooling issues on the 21st of March 2022, just 7 months after the initial purchase. I promptly communicated the issue to Keysons India and sought assistance from the LG service centre. However, despite multiple complaints and inspections, the problem was never adequately resolved.</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LG service centre performed a temporary fix and returned the refrigerator on the 14th of May 2022. Unfortunately, the cooling issues persisted, indicating a manufacturing defect that has caused significant inconvenience.</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 have diligently kept records of all communications, including emails and service reports, as evidence of the ongoing defects and the attempts made to resolve them. The negligent actions of the Opposite Parties have resulted in immense mental harassment, financial loss, and the added difficulty of arranging temporary cooling appliances.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 am seeking compensation of Rs. 50,000 or a replacement for the defective refrigerator. Attached herewith are the purchase invoice, warranty certificate, communication records, service report, and bills for temporary appliances purchased.</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This legal notice serves as a final communication before considering legal proceedings to seek the aforementioned relief. I request your prompt attention to this matter and a satisfactory resolution within 15 days from the receipt of this notice.</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Failure to comply will leave me with no option but to initiate legal proceedings, and I shall seek the aforementioned compensation along with legal costs and any other relief deemed fit.</w:t>
      </w:r>
    </w:p>
    <w:p w:rsidR="00000000" w:rsidDel="00000000" w:rsidP="00000000" w:rsidRDefault="00000000" w:rsidRPr="00000000" w14:paraId="00000015">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w:t>
      </w:r>
    </w:p>
    <w:p w:rsidR="00000000" w:rsidDel="00000000" w:rsidP="00000000" w:rsidRDefault="00000000" w:rsidRPr="00000000" w14:paraId="00000016">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[Insert Date] </w:t>
      </w:r>
    </w:p>
    <w:p w:rsidR="00000000" w:rsidDel="00000000" w:rsidP="00000000" w:rsidRDefault="00000000" w:rsidRPr="00000000" w14:paraId="0000001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of the Consumer: Bijender)</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